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5CAE" w:rsidP="3A22F848" w:rsidRDefault="3179651F" w14:paraId="2C078E63" w14:textId="60DAEF08">
      <w:pPr>
        <w:rPr>
          <w:b/>
          <w:bCs/>
          <w:u w:val="single"/>
        </w:rPr>
      </w:pPr>
      <w:r w:rsidRPr="1C179F1C">
        <w:rPr>
          <w:b/>
          <w:bCs/>
          <w:u w:val="single"/>
        </w:rPr>
        <w:t>Media Contact</w:t>
      </w:r>
      <w:r w:rsidRPr="1C179F1C" w:rsidR="3DA2F483">
        <w:rPr>
          <w:b/>
          <w:bCs/>
          <w:u w:val="single"/>
        </w:rPr>
        <w:t>s</w:t>
      </w:r>
    </w:p>
    <w:p w:rsidR="65ABDF0E" w:rsidP="65ABDF0E" w:rsidRDefault="4E73F051" w14:paraId="1ACACD68" w14:textId="0A271AE1">
      <w:pPr>
        <w:spacing w:afterAutospacing="1" w:line="240" w:lineRule="auto"/>
        <w:rPr>
          <w:rFonts w:ascii="Arial" w:hAnsi="Arial" w:eastAsia="Arial" w:cs="Arial"/>
          <w:b/>
          <w:bCs/>
          <w:color w:val="000000" w:themeColor="text1"/>
        </w:rPr>
      </w:pPr>
      <w:r w:rsidRPr="65ABDF0E">
        <w:rPr>
          <w:rFonts w:ascii="Arial" w:hAnsi="Arial" w:eastAsia="Arial" w:cs="Arial"/>
          <w:b/>
          <w:bCs/>
          <w:color w:val="000000" w:themeColor="text1"/>
        </w:rPr>
        <w:t xml:space="preserve">Lauren Scully | </w:t>
      </w:r>
      <w:hyperlink r:id="rId8">
        <w:r w:rsidRPr="65ABDF0E">
          <w:rPr>
            <w:rStyle w:val="Hyperlink"/>
            <w:rFonts w:ascii="Arial" w:hAnsi="Arial" w:eastAsia="Arial" w:cs="Arial"/>
            <w:b/>
            <w:bCs/>
          </w:rPr>
          <w:t>LScully@pennhort.org</w:t>
        </w:r>
      </w:hyperlink>
      <w:r w:rsidRPr="65ABDF0E">
        <w:rPr>
          <w:rFonts w:ascii="Arial" w:hAnsi="Arial" w:eastAsia="Arial" w:cs="Arial"/>
          <w:b/>
          <w:bCs/>
          <w:color w:val="000000" w:themeColor="text1"/>
        </w:rPr>
        <w:t xml:space="preserve"> | 215.988.8884</w:t>
      </w:r>
      <w:r>
        <w:br/>
      </w:r>
      <w:r w:rsidRPr="65ABDF0E">
        <w:rPr>
          <w:rFonts w:ascii="Arial" w:hAnsi="Arial" w:eastAsia="Arial" w:cs="Arial"/>
          <w:b/>
          <w:bCs/>
          <w:color w:val="000000" w:themeColor="text1"/>
        </w:rPr>
        <w:t xml:space="preserve">Alice Nguyen | </w:t>
      </w:r>
      <w:hyperlink r:id="rId9">
        <w:r w:rsidRPr="65ABDF0E">
          <w:rPr>
            <w:rStyle w:val="Hyperlink"/>
            <w:rFonts w:ascii="Arial" w:hAnsi="Arial" w:eastAsia="Arial" w:cs="Arial"/>
            <w:b/>
            <w:bCs/>
          </w:rPr>
          <w:t>ANguyen@pennhort.org</w:t>
        </w:r>
      </w:hyperlink>
      <w:r w:rsidRPr="65ABDF0E">
        <w:rPr>
          <w:rFonts w:ascii="Arial" w:hAnsi="Arial" w:eastAsia="Arial" w:cs="Arial"/>
          <w:b/>
          <w:bCs/>
          <w:color w:val="000000" w:themeColor="text1"/>
        </w:rPr>
        <w:t xml:space="preserve"> </w:t>
      </w:r>
    </w:p>
    <w:p w:rsidR="229C9B5B" w:rsidP="65ABDF0E" w:rsidRDefault="229C9B5B" w14:paraId="30705BCC" w14:textId="04FC6516">
      <w:pPr>
        <w:spacing w:afterAutospacing="1" w:line="240" w:lineRule="auto"/>
        <w:rPr>
          <w:rFonts w:ascii="Arial" w:hAnsi="Arial" w:eastAsia="Arial" w:cs="Arial"/>
          <w:b/>
          <w:bCs/>
          <w:color w:val="000000" w:themeColor="text1"/>
        </w:rPr>
      </w:pPr>
      <w:hyperlink r:id="rId10">
        <w:r w:rsidRPr="65ABDF0E">
          <w:rPr>
            <w:rStyle w:val="Hyperlink"/>
            <w:rFonts w:ascii="Arial" w:hAnsi="Arial" w:eastAsia="Arial" w:cs="Arial"/>
            <w:b/>
            <w:bCs/>
          </w:rPr>
          <w:t>FOR PHOTOS, PLEASE CLICK HERE</w:t>
        </w:r>
      </w:hyperlink>
    </w:p>
    <w:p w:rsidR="3179651F" w:rsidP="3A22F848" w:rsidRDefault="3179651F" w14:paraId="6858FDB2" w14:textId="7C51EA16">
      <w:pPr>
        <w:rPr>
          <w:b/>
          <w:bCs/>
          <w:u w:val="single"/>
        </w:rPr>
      </w:pPr>
      <w:r w:rsidRPr="3A22F848">
        <w:rPr>
          <w:b/>
          <w:bCs/>
          <w:u w:val="single"/>
        </w:rPr>
        <w:t>FOR IMMEDIATE RELEASE</w:t>
      </w:r>
    </w:p>
    <w:p w:rsidR="5D1B88B0" w:rsidP="65ABDF0E" w:rsidRDefault="5D1B88B0" w14:paraId="5B86E0C5" w14:textId="295BD03D">
      <w:pPr>
        <w:jc w:val="center"/>
        <w:rPr>
          <w:b/>
          <w:bCs/>
          <w:i/>
          <w:iCs/>
          <w:sz w:val="36"/>
          <w:szCs w:val="36"/>
        </w:rPr>
      </w:pPr>
      <w:r w:rsidRPr="65ABDF0E">
        <w:rPr>
          <w:b/>
          <w:bCs/>
          <w:sz w:val="36"/>
          <w:szCs w:val="36"/>
        </w:rPr>
        <w:t>The Pennsylvania Horticultural Society</w:t>
      </w:r>
      <w:r w:rsidRPr="65ABDF0E" w:rsidR="453D59EF">
        <w:rPr>
          <w:b/>
          <w:bCs/>
          <w:sz w:val="36"/>
          <w:szCs w:val="36"/>
        </w:rPr>
        <w:t xml:space="preserve"> (PHS)</w:t>
      </w:r>
      <w:r w:rsidRPr="65ABDF0E">
        <w:rPr>
          <w:b/>
          <w:bCs/>
          <w:sz w:val="36"/>
          <w:szCs w:val="36"/>
        </w:rPr>
        <w:t xml:space="preserve"> </w:t>
      </w:r>
      <w:r w:rsidR="000E3CE8">
        <w:rPr>
          <w:b/>
          <w:bCs/>
          <w:sz w:val="36"/>
          <w:szCs w:val="36"/>
        </w:rPr>
        <w:t>Predi</w:t>
      </w:r>
      <w:r w:rsidR="00E42A71">
        <w:rPr>
          <w:b/>
          <w:bCs/>
          <w:sz w:val="36"/>
          <w:szCs w:val="36"/>
        </w:rPr>
        <w:t>cts</w:t>
      </w:r>
      <w:r w:rsidRPr="65ABDF0E">
        <w:rPr>
          <w:b/>
          <w:bCs/>
          <w:sz w:val="36"/>
          <w:szCs w:val="36"/>
        </w:rPr>
        <w:t xml:space="preserve"> Top Gardening Trends from the </w:t>
      </w:r>
      <w:r w:rsidR="004408C0">
        <w:rPr>
          <w:b/>
          <w:bCs/>
          <w:sz w:val="36"/>
          <w:szCs w:val="36"/>
        </w:rPr>
        <w:br/>
      </w:r>
      <w:r w:rsidRPr="65ABDF0E">
        <w:rPr>
          <w:b/>
          <w:bCs/>
          <w:sz w:val="36"/>
          <w:szCs w:val="36"/>
        </w:rPr>
        <w:t xml:space="preserve">2026 Philadelphia Flower Show, </w:t>
      </w:r>
      <w:r w:rsidR="00486036">
        <w:rPr>
          <w:b/>
          <w:bCs/>
          <w:sz w:val="36"/>
          <w:szCs w:val="36"/>
        </w:rPr>
        <w:br/>
      </w:r>
      <w:r w:rsidRPr="65ABDF0E">
        <w:rPr>
          <w:b/>
          <w:bCs/>
          <w:i/>
          <w:iCs/>
          <w:sz w:val="36"/>
          <w:szCs w:val="36"/>
        </w:rPr>
        <w:t>“</w:t>
      </w:r>
      <w:r w:rsidRPr="004F247B">
        <w:rPr>
          <w:b/>
          <w:bCs/>
          <w:sz w:val="36"/>
          <w:szCs w:val="36"/>
        </w:rPr>
        <w:t>R</w:t>
      </w:r>
      <w:r w:rsidRPr="004F247B" w:rsidR="394876F0">
        <w:rPr>
          <w:b/>
          <w:bCs/>
          <w:sz w:val="36"/>
          <w:szCs w:val="36"/>
        </w:rPr>
        <w:t>ooted: Origins of American Gardening</w:t>
      </w:r>
      <w:r w:rsidRPr="65ABDF0E" w:rsidR="394876F0">
        <w:rPr>
          <w:b/>
          <w:bCs/>
          <w:i/>
          <w:iCs/>
          <w:sz w:val="36"/>
          <w:szCs w:val="36"/>
        </w:rPr>
        <w:t>”</w:t>
      </w:r>
    </w:p>
    <w:p w:rsidR="3179651F" w:rsidP="3A22F848" w:rsidRDefault="482E5341" w14:paraId="038AEF33" w14:textId="75A3DC9C">
      <w:r w:rsidRPr="65ABDF0E">
        <w:rPr>
          <w:b/>
          <w:bCs/>
        </w:rPr>
        <w:t xml:space="preserve">April </w:t>
      </w:r>
      <w:r w:rsidRPr="65ABDF0E" w:rsidR="1DFA7D2C">
        <w:rPr>
          <w:b/>
          <w:bCs/>
        </w:rPr>
        <w:t>7</w:t>
      </w:r>
      <w:r w:rsidRPr="65ABDF0E" w:rsidR="3179651F">
        <w:rPr>
          <w:b/>
          <w:bCs/>
        </w:rPr>
        <w:t>, 2026 – PHILADELPHIA, PA</w:t>
      </w:r>
      <w:r w:rsidRPr="65ABDF0E" w:rsidR="20661938">
        <w:rPr>
          <w:b/>
          <w:bCs/>
        </w:rPr>
        <w:t xml:space="preserve"> –</w:t>
      </w:r>
      <w:r w:rsidRPr="65ABDF0E" w:rsidR="0216C0AF">
        <w:rPr>
          <w:b/>
          <w:bCs/>
        </w:rPr>
        <w:t xml:space="preserve"> T</w:t>
      </w:r>
      <w:r w:rsidRPr="65ABDF0E" w:rsidR="20661938">
        <w:rPr>
          <w:b/>
          <w:bCs/>
        </w:rPr>
        <w:t>he Pennsylvania Horticultural Society (PHS)</w:t>
      </w:r>
      <w:r w:rsidRPr="65ABDF0E" w:rsidR="1FC48D09">
        <w:rPr>
          <w:b/>
          <w:bCs/>
        </w:rPr>
        <w:t xml:space="preserve"> </w:t>
      </w:r>
      <w:r w:rsidRPr="65ABDF0E" w:rsidR="20661938">
        <w:rPr>
          <w:b/>
          <w:bCs/>
        </w:rPr>
        <w:t>is proud to unveil</w:t>
      </w:r>
      <w:r w:rsidRPr="65ABDF0E" w:rsidR="4B8CB11D">
        <w:rPr>
          <w:b/>
          <w:bCs/>
        </w:rPr>
        <w:t xml:space="preserve"> its predictions for</w:t>
      </w:r>
      <w:r w:rsidRPr="65ABDF0E" w:rsidR="20661938">
        <w:rPr>
          <w:b/>
          <w:bCs/>
        </w:rPr>
        <w:t xml:space="preserve"> </w:t>
      </w:r>
      <w:r w:rsidRPr="65ABDF0E" w:rsidR="4E500C3D">
        <w:rPr>
          <w:b/>
          <w:bCs/>
        </w:rPr>
        <w:t>global</w:t>
      </w:r>
      <w:r w:rsidRPr="65ABDF0E" w:rsidR="20661938">
        <w:rPr>
          <w:b/>
          <w:bCs/>
        </w:rPr>
        <w:t xml:space="preserve"> gardening trends </w:t>
      </w:r>
      <w:r w:rsidRPr="65ABDF0E" w:rsidR="2F0903F9">
        <w:rPr>
          <w:b/>
          <w:bCs/>
        </w:rPr>
        <w:t>to emerge</w:t>
      </w:r>
      <w:r w:rsidRPr="65ABDF0E" w:rsidR="4DE2B346">
        <w:rPr>
          <w:b/>
          <w:bCs/>
        </w:rPr>
        <w:t xml:space="preserve"> </w:t>
      </w:r>
      <w:r w:rsidRPr="65ABDF0E" w:rsidR="20661938">
        <w:rPr>
          <w:b/>
          <w:bCs/>
        </w:rPr>
        <w:t xml:space="preserve">from the 2026 </w:t>
      </w:r>
      <w:r w:rsidRPr="65ABDF0E" w:rsidR="3A32B5FC">
        <w:rPr>
          <w:b/>
          <w:bCs/>
        </w:rPr>
        <w:t xml:space="preserve">PHS </w:t>
      </w:r>
      <w:r w:rsidRPr="65ABDF0E" w:rsidR="20661938">
        <w:rPr>
          <w:b/>
          <w:bCs/>
        </w:rPr>
        <w:t>Philadelphia Flower Show</w:t>
      </w:r>
      <w:r w:rsidRPr="65ABDF0E" w:rsidR="4F09612C">
        <w:rPr>
          <w:b/>
          <w:bCs/>
        </w:rPr>
        <w:t xml:space="preserve">, “Rooted: Origins of American Gardening.” </w:t>
      </w:r>
    </w:p>
    <w:p w:rsidR="5DA9113F" w:rsidP="65ABDF0E" w:rsidRDefault="45607A5D" w14:paraId="78EF88AC" w14:textId="6D5A7324">
      <w:r w:rsidRPr="65ABDF0E">
        <w:t xml:space="preserve">The </w:t>
      </w:r>
      <w:r w:rsidRPr="65ABDF0E" w:rsidR="2A4A3708">
        <w:t xml:space="preserve">PHS </w:t>
      </w:r>
      <w:r w:rsidRPr="65ABDF0E">
        <w:t xml:space="preserve">Philadelphia Flower Show has a nearly 200-year history as a globally recognized platform for floral and garden design. Garden designers, floral designers, and landscape artists alike come together each year at the </w:t>
      </w:r>
      <w:r w:rsidRPr="65ABDF0E" w:rsidR="56C5ED6B">
        <w:t xml:space="preserve">Flower </w:t>
      </w:r>
      <w:r w:rsidRPr="65ABDF0E">
        <w:t xml:space="preserve">Show to showcase their talents through breathtaking displays and creations. </w:t>
      </w:r>
    </w:p>
    <w:p w:rsidR="5DA9113F" w:rsidP="65ABDF0E" w:rsidRDefault="00FABBE1" w14:paraId="5F53E814" w14:textId="346AEF59">
      <w:r w:rsidRPr="65ABDF0E">
        <w:rPr>
          <w:b/>
          <w:bCs/>
        </w:rPr>
        <w:t>In 2026, the theme “Rooted: Origins of American Gardening” shaped the way designers approached their work, inspiring a deeper exploration of heritage, ecology, and cultural tradition.</w:t>
      </w:r>
      <w:r w:rsidRPr="65ABDF0E" w:rsidR="04A64151">
        <w:rPr>
          <w:b/>
          <w:bCs/>
        </w:rPr>
        <w:t xml:space="preserve"> </w:t>
      </w:r>
      <w:r w:rsidRPr="65ABDF0E" w:rsidR="6DAFE6D8">
        <w:t>T</w:t>
      </w:r>
      <w:r w:rsidRPr="65ABDF0E">
        <w:t>his year’s Show invited visitors to reflect on the gardening legacies we have inherited and the ones we are continuing to grow.</w:t>
      </w:r>
    </w:p>
    <w:p w:rsidR="007F2EC1" w:rsidP="3F08AFA7" w:rsidRDefault="646DD8C7" w14:paraId="3581E053" w14:textId="1029A294">
      <w:pPr>
        <w:rPr>
          <w:highlight w:val="yellow"/>
        </w:rPr>
      </w:pPr>
      <w:r>
        <w:t xml:space="preserve">“The Philadelphia Flower Show has long been a place where </w:t>
      </w:r>
      <w:r w:rsidR="7D6FAB43">
        <w:t xml:space="preserve">new </w:t>
      </w:r>
      <w:r>
        <w:t>ideas take root and influence gardening worldwide,” said Seth Pearsoll, Vice President and Creative Director of the PHS Philadelphia Flower Show. “From towering tropicals and massed floral forms to rewilded, ecologically minded landscapes, the 2026 trends highlight bold, immersive gardens that connect to heritage, place, and plant care.”</w:t>
      </w:r>
    </w:p>
    <w:p w:rsidR="5DA9113F" w:rsidP="65ABDF0E" w:rsidRDefault="5DA9113F" w14:paraId="1F1BECD7" w14:textId="59127E3D">
      <w:pPr>
        <w:jc w:val="center"/>
        <w:rPr>
          <w:b/>
          <w:bCs/>
          <w:sz w:val="28"/>
          <w:szCs w:val="28"/>
          <w:u w:val="single"/>
        </w:rPr>
      </w:pPr>
      <w:r w:rsidRPr="65ABDF0E">
        <w:rPr>
          <w:b/>
          <w:bCs/>
          <w:sz w:val="28"/>
          <w:szCs w:val="28"/>
          <w:u w:val="single"/>
        </w:rPr>
        <w:t>2026 Flower Show Trends</w:t>
      </w:r>
    </w:p>
    <w:p w:rsidR="5DA9113F" w:rsidP="65ABDF0E" w:rsidRDefault="5DA9113F" w14:paraId="0CBA6966" w14:textId="79C32C69">
      <w:pPr>
        <w:rPr>
          <w:b/>
          <w:bCs/>
          <w:u w:val="single"/>
        </w:rPr>
      </w:pPr>
      <w:r w:rsidRPr="65ABDF0E">
        <w:rPr>
          <w:b/>
          <w:bCs/>
          <w:u w:val="single"/>
        </w:rPr>
        <w:t>Trending Plants</w:t>
      </w:r>
    </w:p>
    <w:p w:rsidR="5DA9113F" w:rsidP="65ABDF0E" w:rsidRDefault="5F183D5D" w14:paraId="34F88597" w14:textId="6DE5FB91">
      <w:pPr>
        <w:pStyle w:val="ListParagraph"/>
        <w:numPr>
          <w:ilvl w:val="0"/>
          <w:numId w:val="8"/>
        </w:numPr>
      </w:pPr>
      <w:r w:rsidRPr="65ABDF0E">
        <w:rPr>
          <w:b/>
          <w:bCs/>
        </w:rPr>
        <w:t xml:space="preserve">Carnivorous Plants: </w:t>
      </w:r>
      <w:r w:rsidRPr="65ABDF0E" w:rsidR="5579AAA5">
        <w:t xml:space="preserve">Carnivorous plants are growing in popularity for their striking and unusual shapes and bug-eating abilities. Varieties like </w:t>
      </w:r>
      <w:r w:rsidRPr="65ABDF0E" w:rsidR="5579AAA5">
        <w:rPr>
          <w:b/>
          <w:bCs/>
        </w:rPr>
        <w:t>pitcher plants</w:t>
      </w:r>
      <w:r w:rsidRPr="65ABDF0E" w:rsidR="5579AAA5">
        <w:t>, including purple and sweet types, add visual interest while helping manage pests naturally</w:t>
      </w:r>
      <w:r w:rsidRPr="65ABDF0E" w:rsidR="5579AAA5">
        <w:rPr>
          <w:b/>
          <w:bCs/>
        </w:rPr>
        <w:t>.</w:t>
      </w:r>
      <w:r w:rsidR="5DA9113F">
        <w:br/>
      </w:r>
    </w:p>
    <w:p w:rsidR="5DA9113F" w:rsidP="65ABDF0E" w:rsidRDefault="126C8C12" w14:paraId="5E177412" w14:textId="4E6D3D72">
      <w:pPr>
        <w:pStyle w:val="ListParagraph"/>
        <w:numPr>
          <w:ilvl w:val="0"/>
          <w:numId w:val="8"/>
        </w:numPr>
      </w:pPr>
      <w:r w:rsidRPr="65ABDF0E">
        <w:rPr>
          <w:b/>
          <w:bCs/>
        </w:rPr>
        <w:t>Terrariums and Small-Scale Planting</w:t>
      </w:r>
      <w:r w:rsidRPr="65ABDF0E" w:rsidR="7DE3D56D">
        <w:rPr>
          <w:b/>
          <w:bCs/>
        </w:rPr>
        <w:t>s</w:t>
      </w:r>
      <w:r w:rsidRPr="65ABDF0E">
        <w:rPr>
          <w:b/>
          <w:bCs/>
        </w:rPr>
        <w:t xml:space="preserve">: </w:t>
      </w:r>
      <w:r w:rsidRPr="65ABDF0E">
        <w:t xml:space="preserve">Terrariums are being reimagined in </w:t>
      </w:r>
      <w:r w:rsidR="00863663">
        <w:t>mo</w:t>
      </w:r>
      <w:r w:rsidR="006C6562">
        <w:t xml:space="preserve">re </w:t>
      </w:r>
      <w:r w:rsidRPr="65ABDF0E">
        <w:t xml:space="preserve">unique vessels such as </w:t>
      </w:r>
      <w:r w:rsidRPr="65ABDF0E">
        <w:rPr>
          <w:b/>
          <w:bCs/>
        </w:rPr>
        <w:t>Wardian cases, cloches, bowls, and glass containers</w:t>
      </w:r>
      <w:r w:rsidRPr="65ABDF0E">
        <w:t xml:space="preserve"> of varying shapes and sizes. These contained environments offer an accessible, design-forward way to engage with plants on a more personal scale.</w:t>
      </w:r>
      <w:r w:rsidR="5DA9113F">
        <w:br/>
      </w:r>
    </w:p>
    <w:p w:rsidR="5DA9113F" w:rsidP="65ABDF0E" w:rsidRDefault="2A0C5547" w14:paraId="2F5F1560" w14:textId="1375D824">
      <w:pPr>
        <w:pStyle w:val="ListParagraph"/>
        <w:numPr>
          <w:ilvl w:val="0"/>
          <w:numId w:val="8"/>
        </w:numPr>
      </w:pPr>
      <w:r w:rsidRPr="65ABDF0E">
        <w:rPr>
          <w:b/>
          <w:bCs/>
        </w:rPr>
        <w:t>Bold Tropical Plants:</w:t>
      </w:r>
      <w:r w:rsidRPr="65ABDF0E">
        <w:t xml:space="preserve"> Tropical plants will continue to anchor large-scale displays and home decor, adding texture and structure to garden and personal spaces. </w:t>
      </w:r>
      <w:r w:rsidRPr="65ABDF0E">
        <w:rPr>
          <w:b/>
          <w:bCs/>
          <w:i/>
          <w:iCs/>
        </w:rPr>
        <w:t>Monstera deliciosa</w:t>
      </w:r>
      <w:r w:rsidRPr="65ABDF0E">
        <w:t xml:space="preserve"> is joined by accessible favorites such as </w:t>
      </w:r>
      <w:r w:rsidRPr="65ABDF0E">
        <w:rPr>
          <w:b/>
          <w:bCs/>
        </w:rPr>
        <w:t xml:space="preserve">rubber plants, fiddle leaf figs, and weeping ficus, </w:t>
      </w:r>
      <w:r w:rsidRPr="65ABDF0E">
        <w:t xml:space="preserve">part of a resurgence of ficus as a design staple. Newer introductions like </w:t>
      </w:r>
      <w:r w:rsidRPr="65ABDF0E">
        <w:rPr>
          <w:b/>
          <w:bCs/>
          <w:i/>
          <w:iCs/>
        </w:rPr>
        <w:t>Philodendron Birkin</w:t>
      </w:r>
      <w:r w:rsidRPr="65ABDF0E">
        <w:t xml:space="preserve">, </w:t>
      </w:r>
      <w:r w:rsidRPr="65ABDF0E">
        <w:rPr>
          <w:b/>
          <w:bCs/>
          <w:i/>
          <w:iCs/>
        </w:rPr>
        <w:t xml:space="preserve">Xanthosoma, </w:t>
      </w:r>
      <w:r w:rsidRPr="65ABDF0E">
        <w:t xml:space="preserve">and silver-toned </w:t>
      </w:r>
      <w:r w:rsidRPr="65ABDF0E">
        <w:rPr>
          <w:b/>
          <w:bCs/>
          <w:i/>
          <w:iCs/>
        </w:rPr>
        <w:t>Scindapsus pictus</w:t>
      </w:r>
      <w:r w:rsidRPr="65ABDF0E">
        <w:t xml:space="preserve"> add striking foliage and collector appeal. Schaffer Designs’ Flower Show exhibit </w:t>
      </w:r>
      <w:r w:rsidRPr="65ABDF0E">
        <w:rPr>
          <w:i/>
          <w:iCs/>
        </w:rPr>
        <w:t>FLORAMERE: A LIVING NETWORK</w:t>
      </w:r>
      <w:r w:rsidRPr="65ABDF0E">
        <w:t>, showcased tropicals to create a lush, sculptural canopy.</w:t>
      </w:r>
    </w:p>
    <w:p w:rsidR="5DA9113F" w:rsidP="65ABDF0E" w:rsidRDefault="4D6091E7" w14:paraId="0FB42CC2" w14:textId="10433C87">
      <w:pPr>
        <w:rPr>
          <w:b/>
          <w:bCs/>
          <w:u w:val="single"/>
        </w:rPr>
      </w:pPr>
      <w:r w:rsidRPr="65ABDF0E">
        <w:rPr>
          <w:b/>
          <w:bCs/>
          <w:u w:val="single"/>
        </w:rPr>
        <w:t>Floral Trends</w:t>
      </w:r>
    </w:p>
    <w:p w:rsidR="5DA9113F" w:rsidP="65ABDF0E" w:rsidRDefault="189C543C" w14:paraId="754A8742" w14:textId="20BA5ECF">
      <w:pPr>
        <w:pStyle w:val="ListParagraph"/>
        <w:numPr>
          <w:ilvl w:val="0"/>
          <w:numId w:val="4"/>
        </w:numPr>
      </w:pPr>
      <w:r w:rsidRPr="65ABDF0E">
        <w:rPr>
          <w:b/>
          <w:bCs/>
        </w:rPr>
        <w:t xml:space="preserve">Sculptural Floral Installations: </w:t>
      </w:r>
      <w:r w:rsidRPr="65ABDF0E" w:rsidR="5A45A082">
        <w:t xml:space="preserve">Large, structured arrangements incorporate </w:t>
      </w:r>
      <w:r w:rsidRPr="65ABDF0E" w:rsidR="5A45A082">
        <w:rPr>
          <w:b/>
          <w:bCs/>
        </w:rPr>
        <w:t>branchwork, texture, and unexpected materials,</w:t>
      </w:r>
      <w:r w:rsidRPr="65ABDF0E" w:rsidR="5A45A082">
        <w:t xml:space="preserve"> turning florals into art. Arrange LLC, </w:t>
      </w:r>
      <w:r w:rsidRPr="65ABDF0E" w:rsidR="4361BF3F">
        <w:t>The Flower Show’s “</w:t>
      </w:r>
      <w:r w:rsidRPr="65ABDF0E" w:rsidR="5A45A082">
        <w:t>2026 Best in Show</w:t>
      </w:r>
      <w:r w:rsidRPr="65ABDF0E" w:rsidR="5823FE8E">
        <w:t xml:space="preserve"> – </w:t>
      </w:r>
      <w:r w:rsidRPr="65ABDF0E" w:rsidR="5A45A082">
        <w:t>Floral</w:t>
      </w:r>
      <w:r w:rsidRPr="65ABDF0E" w:rsidR="2884DAB4">
        <w:t>”</w:t>
      </w:r>
      <w:r w:rsidRPr="65ABDF0E" w:rsidR="5A45A082">
        <w:t xml:space="preserve"> </w:t>
      </w:r>
      <w:r w:rsidRPr="65ABDF0E" w:rsidR="002D5D31">
        <w:t xml:space="preserve">award </w:t>
      </w:r>
      <w:r w:rsidRPr="65ABDF0E" w:rsidR="5A45A082">
        <w:t xml:space="preserve">winner, demonstrated this in </w:t>
      </w:r>
      <w:r w:rsidRPr="65ABDF0E" w:rsidR="5A45A082">
        <w:rPr>
          <w:i/>
          <w:iCs/>
        </w:rPr>
        <w:t>My Atomic Number</w:t>
      </w:r>
      <w:r w:rsidRPr="65ABDF0E" w:rsidR="5A45A082">
        <w:t>, blending floral plantings with architectural forms.</w:t>
      </w:r>
      <w:r w:rsidR="5DA9113F">
        <w:br/>
      </w:r>
    </w:p>
    <w:p w:rsidR="5DA9113F" w:rsidP="65ABDF0E" w:rsidRDefault="189C543C" w14:paraId="76531974" w14:textId="48A4D81C">
      <w:pPr>
        <w:pStyle w:val="ListParagraph"/>
        <w:numPr>
          <w:ilvl w:val="0"/>
          <w:numId w:val="4"/>
        </w:numPr>
        <w:rPr/>
      </w:pPr>
      <w:r w:rsidRPr="79CB668C" w:rsidR="63E66639">
        <w:rPr>
          <w:b w:val="1"/>
          <w:bCs w:val="1"/>
        </w:rPr>
        <w:t>Massed Blooms</w:t>
      </w:r>
      <w:r w:rsidRPr="79CB668C" w:rsidR="5A96F035">
        <w:rPr>
          <w:b w:val="1"/>
          <w:bCs w:val="1"/>
        </w:rPr>
        <w:t xml:space="preserve"> and</w:t>
      </w:r>
      <w:r w:rsidRPr="79CB668C" w:rsidR="63E66639">
        <w:rPr>
          <w:b w:val="1"/>
          <w:bCs w:val="1"/>
        </w:rPr>
        <w:t xml:space="preserve"> Rounded Forms: </w:t>
      </w:r>
      <w:r w:rsidRPr="79CB668C" w:rsidR="6FF099B1">
        <w:rPr>
          <w:b w:val="1"/>
          <w:bCs w:val="1"/>
        </w:rPr>
        <w:t xml:space="preserve">Hydrangeas, delphiniums, roses, </w:t>
      </w:r>
      <w:r w:rsidRPr="79CB668C" w:rsidR="3A137F62">
        <w:rPr>
          <w:b w:val="1"/>
          <w:bCs w:val="1"/>
        </w:rPr>
        <w:t xml:space="preserve">and </w:t>
      </w:r>
      <w:r w:rsidRPr="79CB668C" w:rsidR="6FF099B1">
        <w:rPr>
          <w:b w:val="1"/>
          <w:bCs w:val="1"/>
        </w:rPr>
        <w:t xml:space="preserve">sunflowers </w:t>
      </w:r>
      <w:r w:rsidR="6FF099B1">
        <w:rPr/>
        <w:t xml:space="preserve">are used to create sculptural, rhythmic compositions. </w:t>
      </w:r>
      <w:r w:rsidR="6D591AAC">
        <w:rPr/>
        <w:t>The Flower Show’s</w:t>
      </w:r>
      <w:r w:rsidR="6FF099B1">
        <w:rPr/>
        <w:t xml:space="preserve"> Entrance Garden, </w:t>
      </w:r>
      <w:r w:rsidRPr="79CB668C" w:rsidR="6FF099B1">
        <w:rPr>
          <w:i w:val="1"/>
          <w:iCs w:val="1"/>
        </w:rPr>
        <w:t>The Forest Floor</w:t>
      </w:r>
      <w:r w:rsidR="6FF099B1">
        <w:rPr/>
        <w:t>, highlighted this approach with layered, flowing plantings</w:t>
      </w:r>
      <w:r w:rsidR="749991E2">
        <w:rPr/>
        <w:t xml:space="preserve"> that </w:t>
      </w:r>
      <w:r w:rsidR="166E3342">
        <w:rPr/>
        <w:t>highl</w:t>
      </w:r>
      <w:r w:rsidR="48E23187">
        <w:rPr/>
        <w:t>ighte</w:t>
      </w:r>
      <w:r w:rsidR="5C17E1B2">
        <w:rPr/>
        <w:t xml:space="preserve">d </w:t>
      </w:r>
      <w:r w:rsidR="78AA48A9">
        <w:rPr/>
        <w:t>round</w:t>
      </w:r>
      <w:r w:rsidR="4014F5E6">
        <w:rPr/>
        <w:t>ed shapes</w:t>
      </w:r>
      <w:r w:rsidRPr="79CB668C" w:rsidR="6FF099B1">
        <w:rPr>
          <w:b w:val="1"/>
          <w:bCs w:val="1"/>
        </w:rPr>
        <w:t>.</w:t>
      </w:r>
      <w:r>
        <w:br/>
      </w:r>
    </w:p>
    <w:p w:rsidR="5DA9113F" w:rsidP="65ABDF0E" w:rsidRDefault="1D19550B" w14:paraId="057D08D4" w14:textId="6F2512DE">
      <w:pPr>
        <w:pStyle w:val="ListParagraph"/>
        <w:numPr>
          <w:ilvl w:val="0"/>
          <w:numId w:val="4"/>
        </w:numPr>
      </w:pPr>
      <w:r w:rsidRPr="65ABDF0E">
        <w:rPr>
          <w:b/>
          <w:bCs/>
        </w:rPr>
        <w:t>Unexpected Botanicals</w:t>
      </w:r>
      <w:r w:rsidRPr="65ABDF0E">
        <w:t>: Designers are highlighting elements that were once overlooked</w:t>
      </w:r>
      <w:r w:rsidRPr="65ABDF0E" w:rsidR="21E87189">
        <w:t xml:space="preserve"> and thought to be unattractive</w:t>
      </w:r>
      <w:r w:rsidRPr="65ABDF0E">
        <w:t>, including</w:t>
      </w:r>
      <w:r w:rsidRPr="65ABDF0E">
        <w:rPr>
          <w:b/>
          <w:bCs/>
        </w:rPr>
        <w:t xml:space="preserve"> petal-less flowers, seed heads, and dissected plant forms.</w:t>
      </w:r>
      <w:r w:rsidRPr="65ABDF0E">
        <w:t xml:space="preserve"> These features bring texture and structure to arrangements, </w:t>
      </w:r>
      <w:r w:rsidRPr="65ABDF0E" w:rsidR="460880E1">
        <w:t>shifting floral design toward natural authenticity.</w:t>
      </w:r>
      <w:r w:rsidR="5DA9113F">
        <w:br/>
      </w:r>
    </w:p>
    <w:p w:rsidR="5DA9113F" w:rsidP="65ABDF0E" w:rsidRDefault="1D19550B" w14:paraId="03FC833D" w14:textId="1C3001F2">
      <w:pPr>
        <w:pStyle w:val="ListParagraph"/>
        <w:numPr>
          <w:ilvl w:val="0"/>
          <w:numId w:val="4"/>
        </w:numPr>
        <w:rPr>
          <w:b/>
          <w:bCs/>
        </w:rPr>
      </w:pPr>
      <w:r w:rsidRPr="65ABDF0E">
        <w:rPr>
          <w:b/>
          <w:bCs/>
        </w:rPr>
        <w:t xml:space="preserve">Monochromatic Color </w:t>
      </w:r>
      <w:r w:rsidRPr="65ABDF0E" w:rsidR="30A0A1BA">
        <w:rPr>
          <w:b/>
          <w:bCs/>
        </w:rPr>
        <w:t>and</w:t>
      </w:r>
      <w:r w:rsidRPr="65ABDF0E">
        <w:rPr>
          <w:b/>
          <w:bCs/>
        </w:rPr>
        <w:t xml:space="preserve"> Repetition:</w:t>
      </w:r>
      <w:r w:rsidRPr="65ABDF0E">
        <w:t xml:space="preserve"> </w:t>
      </w:r>
      <w:r w:rsidRPr="65ABDF0E" w:rsidR="68E6B418">
        <w:rPr>
          <w:b/>
          <w:bCs/>
        </w:rPr>
        <w:t>Jewel tones,</w:t>
      </w:r>
      <w:r w:rsidRPr="65ABDF0E" w:rsidR="68E6B418">
        <w:t xml:space="preserve"> including deep blues, burgundies, and rich pinks, </w:t>
      </w:r>
      <w:r w:rsidRPr="65ABDF0E" w:rsidR="6FFF6F96">
        <w:t>reinforced</w:t>
      </w:r>
      <w:r w:rsidRPr="65ABDF0E" w:rsidR="68E6B418">
        <w:t xml:space="preserve"> bold visual statements. The American Institute of Floral Designers’ exhibit </w:t>
      </w:r>
      <w:r w:rsidRPr="65ABDF0E" w:rsidR="68E6B418">
        <w:rPr>
          <w:i/>
          <w:iCs/>
        </w:rPr>
        <w:t>Grow Deep–Live Tall</w:t>
      </w:r>
      <w:r w:rsidRPr="65ABDF0E" w:rsidR="68E6B418">
        <w:t xml:space="preserve"> used saturated pinks to create a high-impact, cohesive display.</w:t>
      </w:r>
    </w:p>
    <w:p w:rsidR="5DA9113F" w:rsidP="65ABDF0E" w:rsidRDefault="3B9B3274" w14:paraId="026F65CC" w14:textId="21FF4626">
      <w:pPr>
        <w:numPr>
          <w:ilvl w:val="0"/>
          <w:numId w:val="4"/>
        </w:numPr>
      </w:pPr>
      <w:r w:rsidRPr="65ABDF0E">
        <w:rPr>
          <w:b/>
          <w:bCs/>
        </w:rPr>
        <w:t xml:space="preserve">Locally Grown </w:t>
      </w:r>
      <w:r w:rsidRPr="65ABDF0E" w:rsidR="1D507C5F">
        <w:rPr>
          <w:b/>
          <w:bCs/>
        </w:rPr>
        <w:t>and</w:t>
      </w:r>
      <w:r w:rsidRPr="65ABDF0E">
        <w:rPr>
          <w:b/>
          <w:bCs/>
        </w:rPr>
        <w:t xml:space="preserve"> Sourced Florals:</w:t>
      </w:r>
      <w:r w:rsidRPr="65ABDF0E" w:rsidR="7C6825D6">
        <w:rPr>
          <w:b/>
          <w:bCs/>
        </w:rPr>
        <w:t xml:space="preserve"> </w:t>
      </w:r>
      <w:r w:rsidRPr="65ABDF0E" w:rsidR="7C6825D6">
        <w:t xml:space="preserve">Regional cut flower farms are influencing floral choices, with designers prioritizing </w:t>
      </w:r>
      <w:r w:rsidRPr="65ABDF0E" w:rsidR="7C6825D6">
        <w:rPr>
          <w:b/>
          <w:bCs/>
        </w:rPr>
        <w:t>seasonal, locally sourced blooms</w:t>
      </w:r>
      <w:r w:rsidRPr="65ABDF0E" w:rsidR="7C6825D6">
        <w:t xml:space="preserve"> to strengthen the connection between growers and gardens.</w:t>
      </w:r>
    </w:p>
    <w:p w:rsidR="5DA9113F" w:rsidP="65ABDF0E" w:rsidRDefault="5DA9113F" w14:paraId="2801F831" w14:textId="247AC44B">
      <w:pPr>
        <w:rPr>
          <w:b/>
          <w:bCs/>
          <w:u w:val="single"/>
        </w:rPr>
      </w:pPr>
      <w:r w:rsidRPr="65ABDF0E">
        <w:rPr>
          <w:b/>
          <w:bCs/>
          <w:u w:val="single"/>
        </w:rPr>
        <w:t>Landscape Trends</w:t>
      </w:r>
    </w:p>
    <w:p w:rsidR="347AB141" w:rsidP="65ABDF0E" w:rsidRDefault="347AB141" w14:paraId="07D810D0" w14:textId="201D8D22">
      <w:pPr>
        <w:pStyle w:val="ListParagraph"/>
        <w:numPr>
          <w:ilvl w:val="0"/>
          <w:numId w:val="2"/>
        </w:numPr>
      </w:pPr>
      <w:r w:rsidRPr="65ABDF0E">
        <w:rPr>
          <w:b/>
          <w:bCs/>
        </w:rPr>
        <w:t>Soil</w:t>
      </w:r>
      <w:r w:rsidRPr="65ABDF0E" w:rsidR="207B093B">
        <w:rPr>
          <w:b/>
          <w:bCs/>
        </w:rPr>
        <w:t xml:space="preserve"> as a Design Element: </w:t>
      </w:r>
      <w:r w:rsidRPr="65ABDF0E" w:rsidR="73EF4DE6">
        <w:t xml:space="preserve">Designers are emphasizing soil health with tailored blends and amendments, connecting soil care to overall garden wellness. Unknown Studio’s </w:t>
      </w:r>
      <w:r w:rsidRPr="65ABDF0E" w:rsidR="73EF4DE6">
        <w:rPr>
          <w:i/>
          <w:iCs/>
        </w:rPr>
        <w:t xml:space="preserve">The Ghost Forest </w:t>
      </w:r>
      <w:r w:rsidRPr="65ABDF0E" w:rsidR="73EF4DE6">
        <w:t>treated soil as a visible, central design feature.</w:t>
      </w:r>
      <w:r>
        <w:br/>
      </w:r>
    </w:p>
    <w:p w:rsidR="3E297670" w:rsidP="65ABDF0E" w:rsidRDefault="3E297670" w14:paraId="6B1F1E61" w14:textId="55E8DC1E">
      <w:pPr>
        <w:pStyle w:val="ListParagraph"/>
        <w:numPr>
          <w:ilvl w:val="0"/>
          <w:numId w:val="2"/>
        </w:numPr>
      </w:pPr>
      <w:r w:rsidRPr="65ABDF0E">
        <w:rPr>
          <w:b/>
          <w:bCs/>
        </w:rPr>
        <w:t xml:space="preserve">Textured Top Dressing: </w:t>
      </w:r>
      <w:r w:rsidRPr="65ABDF0E" w:rsidR="78355D83">
        <w:rPr>
          <w:b/>
          <w:bCs/>
        </w:rPr>
        <w:t xml:space="preserve">Stone, sand, crushed shells, and terracotta </w:t>
      </w:r>
      <w:r w:rsidRPr="65ABDF0E" w:rsidR="78355D83">
        <w:t xml:space="preserve">are replacing </w:t>
      </w:r>
      <w:r w:rsidR="009D67DD">
        <w:t>trad</w:t>
      </w:r>
      <w:r w:rsidR="00A77751">
        <w:t xml:space="preserve">itional </w:t>
      </w:r>
      <w:r w:rsidRPr="65ABDF0E" w:rsidR="78355D83">
        <w:t xml:space="preserve">hardscaping to add texture and depth. Etta Studio’s </w:t>
      </w:r>
      <w:r w:rsidRPr="65ABDF0E" w:rsidR="78355D83">
        <w:rPr>
          <w:i/>
          <w:iCs/>
        </w:rPr>
        <w:t xml:space="preserve">North of the White Barn </w:t>
      </w:r>
      <w:r w:rsidRPr="65ABDF0E" w:rsidR="78355D83">
        <w:t>used rocks to create a grounded, naturalistic finish.</w:t>
      </w:r>
      <w:r>
        <w:br/>
      </w:r>
    </w:p>
    <w:p w:rsidR="768BEA74" w:rsidP="65ABDF0E" w:rsidRDefault="768BEA74" w14:paraId="569DA468" w14:textId="45790D23">
      <w:pPr>
        <w:pStyle w:val="ListParagraph"/>
        <w:numPr>
          <w:ilvl w:val="0"/>
          <w:numId w:val="2"/>
        </w:numPr>
      </w:pPr>
      <w:r w:rsidRPr="65ABDF0E">
        <w:rPr>
          <w:b/>
          <w:bCs/>
        </w:rPr>
        <w:t xml:space="preserve">Accessible </w:t>
      </w:r>
      <w:r w:rsidRPr="65ABDF0E" w:rsidR="6B15B350">
        <w:rPr>
          <w:b/>
          <w:bCs/>
        </w:rPr>
        <w:t>and</w:t>
      </w:r>
      <w:r w:rsidRPr="65ABDF0E">
        <w:rPr>
          <w:b/>
          <w:bCs/>
        </w:rPr>
        <w:t xml:space="preserve"> Customizable Design: </w:t>
      </w:r>
      <w:r w:rsidRPr="65ABDF0E" w:rsidR="6AD534E9">
        <w:t>Affordable tools and customizable outdoor features make garden design more accessible</w:t>
      </w:r>
      <w:r w:rsidRPr="65ABDF0E" w:rsidR="4AABE6C9">
        <w:t xml:space="preserve"> and unique</w:t>
      </w:r>
      <w:r w:rsidRPr="65ABDF0E" w:rsidR="6AD534E9">
        <w:t>.</w:t>
      </w:r>
      <w:r w:rsidRPr="65ABDF0E" w:rsidR="5D7F8767">
        <w:t xml:space="preserve"> Features like solar lighting, once requiring cos</w:t>
      </w:r>
      <w:r w:rsidRPr="65ABDF0E" w:rsidR="433A8396">
        <w:t>tly wiring,</w:t>
      </w:r>
      <w:r w:rsidRPr="65ABDF0E" w:rsidR="5D7F8767">
        <w:t xml:space="preserve"> are now simple and budget-friendly to install alongside color-changing bulbs, app-controlled lighting, and other customizable elements.</w:t>
      </w:r>
      <w:r w:rsidRPr="65ABDF0E" w:rsidR="6AD534E9">
        <w:rPr>
          <w:b/>
          <w:bCs/>
        </w:rPr>
        <w:t xml:space="preserve"> </w:t>
      </w:r>
      <w:r w:rsidRPr="65ABDF0E" w:rsidR="611073E4">
        <w:t xml:space="preserve">According to the </w:t>
      </w:r>
      <w:hyperlink r:id="rId11">
        <w:r w:rsidRPr="65ABDF0E" w:rsidR="611073E4">
          <w:rPr>
            <w:rStyle w:val="Hyperlink"/>
          </w:rPr>
          <w:t>USDA NASS 2024 Horticulture Operations Report</w:t>
        </w:r>
      </w:hyperlink>
      <w:r w:rsidRPr="65ABDF0E" w:rsidR="611073E4">
        <w:t>, U.S. nursery stock sales reached $5.34 billion, up 17% since 2019, reflecting increased investment in outdoor spaces.</w:t>
      </w:r>
      <w:r>
        <w:br/>
      </w:r>
    </w:p>
    <w:p w:rsidR="69D9C9F4" w:rsidP="65ABDF0E" w:rsidRDefault="69D9C9F4" w14:paraId="74623CFF" w14:textId="2859D1F7">
      <w:pPr>
        <w:pStyle w:val="ListParagraph"/>
        <w:numPr>
          <w:ilvl w:val="0"/>
          <w:numId w:val="2"/>
        </w:numPr>
      </w:pPr>
      <w:r w:rsidRPr="65ABDF0E">
        <w:rPr>
          <w:b/>
          <w:bCs/>
        </w:rPr>
        <w:t>Rewilded Landscapes:</w:t>
      </w:r>
      <w:r w:rsidRPr="65ABDF0E">
        <w:t xml:space="preserve"> Designers are </w:t>
      </w:r>
      <w:r w:rsidRPr="65ABDF0E" w:rsidR="6D756935">
        <w:t xml:space="preserve">continuing </w:t>
      </w:r>
      <w:r w:rsidRPr="65ABDF0E" w:rsidR="1A84D885">
        <w:t xml:space="preserve">to </w:t>
      </w:r>
      <w:r w:rsidRPr="65ABDF0E">
        <w:t>creat</w:t>
      </w:r>
      <w:r w:rsidRPr="65ABDF0E" w:rsidR="22062C10">
        <w:t>e</w:t>
      </w:r>
      <w:r w:rsidRPr="65ABDF0E">
        <w:t xml:space="preserve"> landscapes that appear untouched but are carefully guided to support ecological balance. </w:t>
      </w:r>
      <w:r w:rsidRPr="00500465">
        <w:t xml:space="preserve">Native and pollinator-friendly plants </w:t>
      </w:r>
      <w:r w:rsidRPr="65ABDF0E">
        <w:t xml:space="preserve">help restore local systems while reducing maintenance. Laurel-Brook Gardens’ exhibit, </w:t>
      </w:r>
      <w:r w:rsidRPr="65ABDF0E">
        <w:rPr>
          <w:i/>
          <w:iCs/>
        </w:rPr>
        <w:t>Phoenix Rising</w:t>
      </w:r>
      <w:r w:rsidRPr="65ABDF0E">
        <w:t>, evoked a self-sustaining, natural environment.</w:t>
      </w:r>
    </w:p>
    <w:p w:rsidR="63907353" w:rsidP="65ABDF0E" w:rsidRDefault="63907353" w14:paraId="3E58E5D6" w14:textId="08E80073">
      <w:r w:rsidRPr="65ABDF0E">
        <w:t xml:space="preserve">The PHS Philadelphia Flower Show continues to set trends in gardening, blending beauty, ecology, and storytelling. The 2026 Show, </w:t>
      </w:r>
      <w:r w:rsidRPr="65ABDF0E">
        <w:rPr>
          <w:i/>
          <w:iCs/>
        </w:rPr>
        <w:t>Rooted: Origins of American Gardening</w:t>
      </w:r>
      <w:r w:rsidRPr="65ABDF0E">
        <w:t>, demonstrated how gardens can reflect history, identity, and ecological systems, inspiring gardeners to bring these ideas into their own spaces.</w:t>
      </w:r>
    </w:p>
    <w:p w:rsidR="270795FC" w:rsidP="65ABDF0E" w:rsidRDefault="270795FC" w14:paraId="3382DBDD" w14:textId="04E678A2">
      <w:pPr>
        <w:keepNext/>
        <w:keepLines/>
        <w:spacing w:after="0" w:line="259" w:lineRule="auto"/>
        <w:rPr>
          <w:rFonts w:ascii="Arial" w:hAnsi="Arial" w:eastAsia="Arial" w:cs="Arial"/>
          <w:color w:val="000000" w:themeColor="text1"/>
        </w:rPr>
      </w:pPr>
      <w:r w:rsidRPr="65ABDF0E">
        <w:rPr>
          <w:rFonts w:ascii="Arial" w:hAnsi="Arial" w:eastAsia="Arial" w:cs="Arial"/>
          <w:b/>
          <w:bCs/>
          <w:color w:val="000000" w:themeColor="text1"/>
        </w:rPr>
        <w:t>The Flower Show returns to the Pennsylvania Convention Center March 1</w:t>
      </w:r>
      <w:r w:rsidRPr="65ABDF0E" w:rsidR="6F4E60DD">
        <w:rPr>
          <w:rFonts w:ascii="Arial" w:hAnsi="Arial" w:eastAsia="Arial" w:cs="Arial"/>
          <w:b/>
          <w:bCs/>
          <w:color w:val="000000" w:themeColor="text1"/>
        </w:rPr>
        <w:t>3</w:t>
      </w:r>
      <w:r w:rsidRPr="65ABDF0E">
        <w:rPr>
          <w:rFonts w:ascii="Arial" w:hAnsi="Arial" w:eastAsia="Arial" w:cs="Arial"/>
          <w:b/>
          <w:bCs/>
          <w:color w:val="000000" w:themeColor="text1"/>
        </w:rPr>
        <w:t xml:space="preserve"> – March 21, 2027. </w:t>
      </w:r>
      <w:r w:rsidRPr="65ABDF0E" w:rsidR="298EBA54">
        <w:rPr>
          <w:rFonts w:ascii="Arial" w:hAnsi="Arial" w:eastAsia="Arial" w:cs="Arial"/>
          <w:b/>
          <w:bCs/>
          <w:color w:val="000000" w:themeColor="text1"/>
        </w:rPr>
        <w:t>PHS Members</w:t>
      </w:r>
      <w:r w:rsidRPr="65ABDF0E" w:rsidR="0385C6B4">
        <w:rPr>
          <w:rFonts w:ascii="Arial" w:hAnsi="Arial" w:eastAsia="Arial" w:cs="Arial"/>
          <w:b/>
          <w:bCs/>
          <w:color w:val="000000" w:themeColor="text1"/>
        </w:rPr>
        <w:t>’</w:t>
      </w:r>
      <w:r w:rsidRPr="65ABDF0E" w:rsidR="298EBA54">
        <w:rPr>
          <w:rFonts w:ascii="Arial" w:hAnsi="Arial" w:eastAsia="Arial" w:cs="Arial"/>
          <w:b/>
          <w:bCs/>
          <w:color w:val="000000" w:themeColor="text1"/>
        </w:rPr>
        <w:t xml:space="preserve"> P</w:t>
      </w:r>
      <w:r w:rsidRPr="65ABDF0E" w:rsidR="6238D9FD">
        <w:rPr>
          <w:rFonts w:ascii="Arial" w:hAnsi="Arial" w:eastAsia="Arial" w:cs="Arial"/>
          <w:b/>
          <w:bCs/>
          <w:color w:val="000000" w:themeColor="text1"/>
        </w:rPr>
        <w:t>r</w:t>
      </w:r>
      <w:r w:rsidRPr="65ABDF0E" w:rsidR="298EBA54">
        <w:rPr>
          <w:rFonts w:ascii="Arial" w:hAnsi="Arial" w:eastAsia="Arial" w:cs="Arial"/>
          <w:b/>
          <w:bCs/>
          <w:color w:val="000000" w:themeColor="text1"/>
        </w:rPr>
        <w:t>eview Day is March 12</w:t>
      </w:r>
      <w:r w:rsidRPr="65ABDF0E" w:rsidR="298EBA54">
        <w:rPr>
          <w:rFonts w:ascii="Arial" w:hAnsi="Arial" w:eastAsia="Arial" w:cs="Arial"/>
          <w:b/>
          <w:bCs/>
          <w:color w:val="000000" w:themeColor="text1"/>
          <w:vertAlign w:val="superscript"/>
        </w:rPr>
        <w:t>th</w:t>
      </w:r>
      <w:r w:rsidRPr="65ABDF0E" w:rsidR="298EBA54">
        <w:rPr>
          <w:rFonts w:ascii="Arial" w:hAnsi="Arial" w:eastAsia="Arial" w:cs="Arial"/>
          <w:b/>
          <w:bCs/>
          <w:color w:val="000000" w:themeColor="text1"/>
        </w:rPr>
        <w:t xml:space="preserve">. </w:t>
      </w:r>
      <w:r w:rsidRPr="65ABDF0E">
        <w:rPr>
          <w:rFonts w:ascii="Arial" w:hAnsi="Arial" w:eastAsia="Arial" w:cs="Arial"/>
          <w:b/>
          <w:bCs/>
          <w:color w:val="000000" w:themeColor="text1"/>
        </w:rPr>
        <w:t>Be the first to learn</w:t>
      </w:r>
      <w:r w:rsidRPr="65ABDF0E" w:rsidR="1B114636">
        <w:rPr>
          <w:rFonts w:ascii="Arial" w:hAnsi="Arial" w:eastAsia="Arial" w:cs="Arial"/>
          <w:b/>
          <w:bCs/>
          <w:color w:val="000000" w:themeColor="text1"/>
        </w:rPr>
        <w:t xml:space="preserve"> about</w:t>
      </w:r>
      <w:r w:rsidRPr="65ABDF0E">
        <w:rPr>
          <w:rFonts w:ascii="Arial" w:hAnsi="Arial" w:eastAsia="Arial" w:cs="Arial"/>
          <w:b/>
          <w:bCs/>
          <w:color w:val="000000" w:themeColor="text1"/>
        </w:rPr>
        <w:t xml:space="preserve"> Flower Show and ticketing updates by signing up at</w:t>
      </w:r>
      <w:r w:rsidRPr="65ABDF0E">
        <w:rPr>
          <w:rFonts w:ascii="Arial" w:hAnsi="Arial" w:eastAsia="Arial" w:cs="Arial"/>
          <w:b/>
          <w:bCs/>
          <w:color w:val="242424"/>
        </w:rPr>
        <w:t xml:space="preserve"> </w:t>
      </w:r>
      <w:hyperlink r:id="rId12">
        <w:r w:rsidRPr="65ABDF0E">
          <w:rPr>
            <w:rStyle w:val="Hyperlink"/>
            <w:rFonts w:ascii="Arial" w:hAnsi="Arial" w:eastAsia="Arial" w:cs="Arial"/>
            <w:b/>
            <w:bCs/>
          </w:rPr>
          <w:t>phsonline.org/the-flower-show.</w:t>
        </w:r>
      </w:hyperlink>
    </w:p>
    <w:p w:rsidR="3A22F848" w:rsidP="3A22F848" w:rsidRDefault="3A22F848" w14:paraId="7514376D" w14:textId="75A37295">
      <w:pPr>
        <w:rPr>
          <w:rFonts w:ascii="Arial" w:hAnsi="Arial" w:eastAsia="Arial" w:cs="Arial"/>
          <w:color w:val="000000" w:themeColor="text1"/>
        </w:rPr>
      </w:pPr>
    </w:p>
    <w:p w:rsidR="270795FC" w:rsidP="3A22F848" w:rsidRDefault="270795FC" w14:paraId="4537A2AF" w14:textId="66644C04">
      <w:pPr>
        <w:rPr>
          <w:rFonts w:ascii="Arial" w:hAnsi="Arial" w:eastAsia="Arial" w:cs="Arial"/>
          <w:color w:val="000000" w:themeColor="text1"/>
        </w:rPr>
      </w:pPr>
      <w:r w:rsidRPr="3A22F848">
        <w:rPr>
          <w:rFonts w:ascii="Arial" w:hAnsi="Arial" w:eastAsia="Arial" w:cs="Arial"/>
          <w:b/>
          <w:bCs/>
          <w:color w:val="000000" w:themeColor="text1"/>
          <w:u w:val="single"/>
        </w:rPr>
        <w:t>ABOUT THE PHILADELPHIA FLOWER SHOW</w:t>
      </w:r>
      <w:r>
        <w:br/>
      </w:r>
      <w:r w:rsidRPr="3A22F848">
        <w:rPr>
          <w:rFonts w:ascii="Arial" w:hAnsi="Arial" w:eastAsia="Arial" w:cs="Arial"/>
          <w:color w:val="000000" w:themeColor="text1"/>
        </w:rPr>
        <w:t xml:space="preserve">The award-winning PHS Philadelphia Flower Show is the nation's largest, and the world’s longest-running horticultural event and features stunning displays by some of the world’s premier floral and landscape designers. Started in 1829 by the Pennsylvania Horticultural Society, the Show introduces diverse and sustainable plant varieties and garden and design concepts. In addition to acres of garden displays, the Flower Show hosts world-renowned competitions in horticulture and artistic floral arranging, gardening presentations and demonstrations, and special events. </w:t>
      </w:r>
    </w:p>
    <w:p w:rsidR="270795FC" w:rsidP="65ABDF0E" w:rsidRDefault="270795FC" w14:paraId="2AA6CE36" w14:textId="30DBF84A">
      <w:pPr>
        <w:pStyle w:val="Heading2"/>
        <w:spacing w:before="40" w:after="0" w:line="259" w:lineRule="auto"/>
        <w:rPr>
          <w:rFonts w:ascii="Arial" w:hAnsi="Arial" w:eastAsia="Arial" w:cs="Arial"/>
          <w:sz w:val="24"/>
          <w:szCs w:val="24"/>
        </w:rPr>
      </w:pPr>
      <w:r w:rsidRPr="65ABDF0E">
        <w:rPr>
          <w:rFonts w:ascii="Arial" w:hAnsi="Arial" w:eastAsia="Arial" w:cs="Arial"/>
          <w:b/>
          <w:bCs/>
          <w:color w:val="auto"/>
          <w:sz w:val="24"/>
          <w:szCs w:val="24"/>
          <w:u w:val="single"/>
        </w:rPr>
        <w:t>ABOUT PENNSYLVANIA HORTICULTURAL SOCIETY</w:t>
      </w:r>
    </w:p>
    <w:p w:rsidR="270795FC" w:rsidP="3A22F848" w:rsidRDefault="270795FC" w14:paraId="2570C095" w14:textId="32D7D17F">
      <w:pPr>
        <w:spacing w:line="259" w:lineRule="auto"/>
        <w:rPr>
          <w:rFonts w:ascii="Arial" w:hAnsi="Arial" w:eastAsia="Arial" w:cs="Arial"/>
          <w:color w:val="000000" w:themeColor="text1"/>
        </w:rPr>
      </w:pPr>
      <w:r w:rsidRPr="3A22F848">
        <w:rPr>
          <w:rFonts w:ascii="Arial" w:hAnsi="Arial" w:eastAsia="Arial" w:cs="Arial"/>
          <w:color w:val="000000" w:themeColor="text1"/>
        </w:rPr>
        <w:t xml:space="preserve">The Pennsylvania Horticultural Society (PHS), an internationally recognized nonprofit organization founded in 1827, uses horticulture to advance the health and well-being of the Greater Philadelphia region. PHS programs create healthier living environments, increase access to fresh food, expand access to jobs and economic opportunity, and strengthen deeper social connections between people. PHS’s work spans 250 neighborhoods; an expansive network of public gardens and landscapes; year-round learning experiences; and the nation’s signature gardening event, the Philadelphia Flower Show. PHS provides everyone with opportunities to garden for the greater good as a participant, member, donor, or volunteer. </w:t>
      </w:r>
    </w:p>
    <w:p w:rsidR="270795FC" w:rsidP="3A22F848" w:rsidRDefault="270795FC" w14:paraId="6FE969CB" w14:textId="09A3DD50">
      <w:pPr>
        <w:spacing w:line="259" w:lineRule="auto"/>
        <w:rPr>
          <w:rFonts w:ascii="Arial" w:hAnsi="Arial" w:eastAsia="Arial" w:cs="Arial"/>
          <w:color w:val="000000" w:themeColor="text1"/>
        </w:rPr>
      </w:pPr>
      <w:r w:rsidRPr="3A22F848">
        <w:rPr>
          <w:rFonts w:ascii="Arial" w:hAnsi="Arial" w:eastAsia="Arial" w:cs="Arial"/>
          <w:color w:val="000000" w:themeColor="text1"/>
        </w:rPr>
        <w:t xml:space="preserve">                                                                      ###</w:t>
      </w:r>
    </w:p>
    <w:p w:rsidR="3A22F848" w:rsidP="3A22F848" w:rsidRDefault="3A22F848" w14:paraId="0CE7249E" w14:textId="710E9882">
      <w:pPr>
        <w:rPr>
          <w:highlight w:val="green"/>
        </w:rPr>
      </w:pPr>
    </w:p>
    <w:sectPr w:rsidR="3A22F84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FB9CC"/>
    <w:multiLevelType w:val="hybridMultilevel"/>
    <w:tmpl w:val="FFFFFFFF"/>
    <w:lvl w:ilvl="0" w:tplc="84065C5C">
      <w:start w:val="1"/>
      <w:numFmt w:val="bullet"/>
      <w:lvlText w:val=""/>
      <w:lvlJc w:val="left"/>
      <w:pPr>
        <w:ind w:left="720" w:hanging="360"/>
      </w:pPr>
      <w:rPr>
        <w:rFonts w:hint="default" w:ascii="Symbol" w:hAnsi="Symbol"/>
      </w:rPr>
    </w:lvl>
    <w:lvl w:ilvl="1" w:tplc="BE02F372">
      <w:start w:val="1"/>
      <w:numFmt w:val="bullet"/>
      <w:lvlText w:val="o"/>
      <w:lvlJc w:val="left"/>
      <w:pPr>
        <w:ind w:left="1440" w:hanging="360"/>
      </w:pPr>
      <w:rPr>
        <w:rFonts w:hint="default" w:ascii="Courier New" w:hAnsi="Courier New"/>
      </w:rPr>
    </w:lvl>
    <w:lvl w:ilvl="2" w:tplc="118C6F00">
      <w:start w:val="1"/>
      <w:numFmt w:val="bullet"/>
      <w:lvlText w:val=""/>
      <w:lvlJc w:val="left"/>
      <w:pPr>
        <w:ind w:left="2160" w:hanging="360"/>
      </w:pPr>
      <w:rPr>
        <w:rFonts w:hint="default" w:ascii="Wingdings" w:hAnsi="Wingdings"/>
      </w:rPr>
    </w:lvl>
    <w:lvl w:ilvl="3" w:tplc="C6289CE0">
      <w:start w:val="1"/>
      <w:numFmt w:val="bullet"/>
      <w:lvlText w:val=""/>
      <w:lvlJc w:val="left"/>
      <w:pPr>
        <w:ind w:left="2880" w:hanging="360"/>
      </w:pPr>
      <w:rPr>
        <w:rFonts w:hint="default" w:ascii="Symbol" w:hAnsi="Symbol"/>
      </w:rPr>
    </w:lvl>
    <w:lvl w:ilvl="4" w:tplc="ED06B9FA">
      <w:start w:val="1"/>
      <w:numFmt w:val="bullet"/>
      <w:lvlText w:val="o"/>
      <w:lvlJc w:val="left"/>
      <w:pPr>
        <w:ind w:left="3600" w:hanging="360"/>
      </w:pPr>
      <w:rPr>
        <w:rFonts w:hint="default" w:ascii="Courier New" w:hAnsi="Courier New"/>
      </w:rPr>
    </w:lvl>
    <w:lvl w:ilvl="5" w:tplc="65B089AA">
      <w:start w:val="1"/>
      <w:numFmt w:val="bullet"/>
      <w:lvlText w:val=""/>
      <w:lvlJc w:val="left"/>
      <w:pPr>
        <w:ind w:left="4320" w:hanging="360"/>
      </w:pPr>
      <w:rPr>
        <w:rFonts w:hint="default" w:ascii="Wingdings" w:hAnsi="Wingdings"/>
      </w:rPr>
    </w:lvl>
    <w:lvl w:ilvl="6" w:tplc="D2FCBD08">
      <w:start w:val="1"/>
      <w:numFmt w:val="bullet"/>
      <w:lvlText w:val=""/>
      <w:lvlJc w:val="left"/>
      <w:pPr>
        <w:ind w:left="5040" w:hanging="360"/>
      </w:pPr>
      <w:rPr>
        <w:rFonts w:hint="default" w:ascii="Symbol" w:hAnsi="Symbol"/>
      </w:rPr>
    </w:lvl>
    <w:lvl w:ilvl="7" w:tplc="8C08A156">
      <w:start w:val="1"/>
      <w:numFmt w:val="bullet"/>
      <w:lvlText w:val="o"/>
      <w:lvlJc w:val="left"/>
      <w:pPr>
        <w:ind w:left="5760" w:hanging="360"/>
      </w:pPr>
      <w:rPr>
        <w:rFonts w:hint="default" w:ascii="Courier New" w:hAnsi="Courier New"/>
      </w:rPr>
    </w:lvl>
    <w:lvl w:ilvl="8" w:tplc="06BC9BAA">
      <w:start w:val="1"/>
      <w:numFmt w:val="bullet"/>
      <w:lvlText w:val=""/>
      <w:lvlJc w:val="left"/>
      <w:pPr>
        <w:ind w:left="6480" w:hanging="360"/>
      </w:pPr>
      <w:rPr>
        <w:rFonts w:hint="default" w:ascii="Wingdings" w:hAnsi="Wingdings"/>
      </w:rPr>
    </w:lvl>
  </w:abstractNum>
  <w:abstractNum w:abstractNumId="1" w15:restartNumberingAfterBreak="0">
    <w:nsid w:val="1AD16C9D"/>
    <w:multiLevelType w:val="hybridMultilevel"/>
    <w:tmpl w:val="FFFFFFFF"/>
    <w:lvl w:ilvl="0" w:tplc="EEF6D490">
      <w:start w:val="1"/>
      <w:numFmt w:val="bullet"/>
      <w:lvlText w:val=""/>
      <w:lvlJc w:val="left"/>
      <w:pPr>
        <w:ind w:left="720" w:hanging="360"/>
      </w:pPr>
      <w:rPr>
        <w:rFonts w:hint="default" w:ascii="Symbol" w:hAnsi="Symbol"/>
      </w:rPr>
    </w:lvl>
    <w:lvl w:ilvl="1" w:tplc="1748AE3C">
      <w:start w:val="1"/>
      <w:numFmt w:val="bullet"/>
      <w:lvlText w:val="o"/>
      <w:lvlJc w:val="left"/>
      <w:pPr>
        <w:ind w:left="1440" w:hanging="360"/>
      </w:pPr>
      <w:rPr>
        <w:rFonts w:hint="default" w:ascii="Courier New" w:hAnsi="Courier New"/>
      </w:rPr>
    </w:lvl>
    <w:lvl w:ilvl="2" w:tplc="AE0224F4">
      <w:start w:val="1"/>
      <w:numFmt w:val="bullet"/>
      <w:lvlText w:val=""/>
      <w:lvlJc w:val="left"/>
      <w:pPr>
        <w:ind w:left="2160" w:hanging="360"/>
      </w:pPr>
      <w:rPr>
        <w:rFonts w:hint="default" w:ascii="Wingdings" w:hAnsi="Wingdings"/>
      </w:rPr>
    </w:lvl>
    <w:lvl w:ilvl="3" w:tplc="EA5683D0">
      <w:start w:val="1"/>
      <w:numFmt w:val="bullet"/>
      <w:lvlText w:val=""/>
      <w:lvlJc w:val="left"/>
      <w:pPr>
        <w:ind w:left="2880" w:hanging="360"/>
      </w:pPr>
      <w:rPr>
        <w:rFonts w:hint="default" w:ascii="Symbol" w:hAnsi="Symbol"/>
      </w:rPr>
    </w:lvl>
    <w:lvl w:ilvl="4" w:tplc="52E23A3A">
      <w:start w:val="1"/>
      <w:numFmt w:val="bullet"/>
      <w:lvlText w:val="o"/>
      <w:lvlJc w:val="left"/>
      <w:pPr>
        <w:ind w:left="3600" w:hanging="360"/>
      </w:pPr>
      <w:rPr>
        <w:rFonts w:hint="default" w:ascii="Courier New" w:hAnsi="Courier New"/>
      </w:rPr>
    </w:lvl>
    <w:lvl w:ilvl="5" w:tplc="0C42B430">
      <w:start w:val="1"/>
      <w:numFmt w:val="bullet"/>
      <w:lvlText w:val=""/>
      <w:lvlJc w:val="left"/>
      <w:pPr>
        <w:ind w:left="4320" w:hanging="360"/>
      </w:pPr>
      <w:rPr>
        <w:rFonts w:hint="default" w:ascii="Wingdings" w:hAnsi="Wingdings"/>
      </w:rPr>
    </w:lvl>
    <w:lvl w:ilvl="6" w:tplc="0D721ECA">
      <w:start w:val="1"/>
      <w:numFmt w:val="bullet"/>
      <w:lvlText w:val=""/>
      <w:lvlJc w:val="left"/>
      <w:pPr>
        <w:ind w:left="5040" w:hanging="360"/>
      </w:pPr>
      <w:rPr>
        <w:rFonts w:hint="default" w:ascii="Symbol" w:hAnsi="Symbol"/>
      </w:rPr>
    </w:lvl>
    <w:lvl w:ilvl="7" w:tplc="89C831D4">
      <w:start w:val="1"/>
      <w:numFmt w:val="bullet"/>
      <w:lvlText w:val="o"/>
      <w:lvlJc w:val="left"/>
      <w:pPr>
        <w:ind w:left="5760" w:hanging="360"/>
      </w:pPr>
      <w:rPr>
        <w:rFonts w:hint="default" w:ascii="Courier New" w:hAnsi="Courier New"/>
      </w:rPr>
    </w:lvl>
    <w:lvl w:ilvl="8" w:tplc="DDCC81C6">
      <w:start w:val="1"/>
      <w:numFmt w:val="bullet"/>
      <w:lvlText w:val=""/>
      <w:lvlJc w:val="left"/>
      <w:pPr>
        <w:ind w:left="6480" w:hanging="360"/>
      </w:pPr>
      <w:rPr>
        <w:rFonts w:hint="default" w:ascii="Wingdings" w:hAnsi="Wingdings"/>
      </w:rPr>
    </w:lvl>
  </w:abstractNum>
  <w:abstractNum w:abstractNumId="2" w15:restartNumberingAfterBreak="0">
    <w:nsid w:val="1C23160A"/>
    <w:multiLevelType w:val="hybridMultilevel"/>
    <w:tmpl w:val="FFFFFFFF"/>
    <w:lvl w:ilvl="0" w:tplc="6B425ABE">
      <w:start w:val="1"/>
      <w:numFmt w:val="bullet"/>
      <w:lvlText w:val=""/>
      <w:lvlJc w:val="left"/>
      <w:pPr>
        <w:ind w:left="720" w:hanging="360"/>
      </w:pPr>
      <w:rPr>
        <w:rFonts w:hint="default" w:ascii="Symbol" w:hAnsi="Symbol"/>
      </w:rPr>
    </w:lvl>
    <w:lvl w:ilvl="1" w:tplc="9598629A">
      <w:start w:val="1"/>
      <w:numFmt w:val="bullet"/>
      <w:lvlText w:val="o"/>
      <w:lvlJc w:val="left"/>
      <w:pPr>
        <w:ind w:left="1440" w:hanging="360"/>
      </w:pPr>
      <w:rPr>
        <w:rFonts w:hint="default" w:ascii="Courier New" w:hAnsi="Courier New"/>
      </w:rPr>
    </w:lvl>
    <w:lvl w:ilvl="2" w:tplc="0DA6EA7A">
      <w:start w:val="1"/>
      <w:numFmt w:val="bullet"/>
      <w:lvlText w:val=""/>
      <w:lvlJc w:val="left"/>
      <w:pPr>
        <w:ind w:left="2160" w:hanging="360"/>
      </w:pPr>
      <w:rPr>
        <w:rFonts w:hint="default" w:ascii="Wingdings" w:hAnsi="Wingdings"/>
      </w:rPr>
    </w:lvl>
    <w:lvl w:ilvl="3" w:tplc="D32CFF5C">
      <w:start w:val="1"/>
      <w:numFmt w:val="bullet"/>
      <w:lvlText w:val=""/>
      <w:lvlJc w:val="left"/>
      <w:pPr>
        <w:ind w:left="2880" w:hanging="360"/>
      </w:pPr>
      <w:rPr>
        <w:rFonts w:hint="default" w:ascii="Symbol" w:hAnsi="Symbol"/>
      </w:rPr>
    </w:lvl>
    <w:lvl w:ilvl="4" w:tplc="1660D960">
      <w:start w:val="1"/>
      <w:numFmt w:val="bullet"/>
      <w:lvlText w:val="o"/>
      <w:lvlJc w:val="left"/>
      <w:pPr>
        <w:ind w:left="3600" w:hanging="360"/>
      </w:pPr>
      <w:rPr>
        <w:rFonts w:hint="default" w:ascii="Courier New" w:hAnsi="Courier New"/>
      </w:rPr>
    </w:lvl>
    <w:lvl w:ilvl="5" w:tplc="CAC45A5E">
      <w:start w:val="1"/>
      <w:numFmt w:val="bullet"/>
      <w:lvlText w:val=""/>
      <w:lvlJc w:val="left"/>
      <w:pPr>
        <w:ind w:left="4320" w:hanging="360"/>
      </w:pPr>
      <w:rPr>
        <w:rFonts w:hint="default" w:ascii="Wingdings" w:hAnsi="Wingdings"/>
      </w:rPr>
    </w:lvl>
    <w:lvl w:ilvl="6" w:tplc="1A244F86">
      <w:start w:val="1"/>
      <w:numFmt w:val="bullet"/>
      <w:lvlText w:val=""/>
      <w:lvlJc w:val="left"/>
      <w:pPr>
        <w:ind w:left="5040" w:hanging="360"/>
      </w:pPr>
      <w:rPr>
        <w:rFonts w:hint="default" w:ascii="Symbol" w:hAnsi="Symbol"/>
      </w:rPr>
    </w:lvl>
    <w:lvl w:ilvl="7" w:tplc="1FB26E76">
      <w:start w:val="1"/>
      <w:numFmt w:val="bullet"/>
      <w:lvlText w:val="o"/>
      <w:lvlJc w:val="left"/>
      <w:pPr>
        <w:ind w:left="5760" w:hanging="360"/>
      </w:pPr>
      <w:rPr>
        <w:rFonts w:hint="default" w:ascii="Courier New" w:hAnsi="Courier New"/>
      </w:rPr>
    </w:lvl>
    <w:lvl w:ilvl="8" w:tplc="3F38C7F2">
      <w:start w:val="1"/>
      <w:numFmt w:val="bullet"/>
      <w:lvlText w:val=""/>
      <w:lvlJc w:val="left"/>
      <w:pPr>
        <w:ind w:left="6480" w:hanging="360"/>
      </w:pPr>
      <w:rPr>
        <w:rFonts w:hint="default" w:ascii="Wingdings" w:hAnsi="Wingdings"/>
      </w:rPr>
    </w:lvl>
  </w:abstractNum>
  <w:abstractNum w:abstractNumId="3" w15:restartNumberingAfterBreak="0">
    <w:nsid w:val="1DB5839B"/>
    <w:multiLevelType w:val="hybridMultilevel"/>
    <w:tmpl w:val="FFFFFFFF"/>
    <w:lvl w:ilvl="0" w:tplc="8DEAF608">
      <w:start w:val="1"/>
      <w:numFmt w:val="bullet"/>
      <w:lvlText w:val=""/>
      <w:lvlJc w:val="left"/>
      <w:pPr>
        <w:ind w:left="720" w:hanging="360"/>
      </w:pPr>
      <w:rPr>
        <w:rFonts w:hint="default" w:ascii="Symbol" w:hAnsi="Symbol"/>
      </w:rPr>
    </w:lvl>
    <w:lvl w:ilvl="1" w:tplc="2BBAC200">
      <w:start w:val="1"/>
      <w:numFmt w:val="bullet"/>
      <w:lvlText w:val="o"/>
      <w:lvlJc w:val="left"/>
      <w:pPr>
        <w:ind w:left="1440" w:hanging="360"/>
      </w:pPr>
      <w:rPr>
        <w:rFonts w:hint="default" w:ascii="Courier New" w:hAnsi="Courier New"/>
      </w:rPr>
    </w:lvl>
    <w:lvl w:ilvl="2" w:tplc="1C0AEC38">
      <w:start w:val="1"/>
      <w:numFmt w:val="bullet"/>
      <w:lvlText w:val=""/>
      <w:lvlJc w:val="left"/>
      <w:pPr>
        <w:ind w:left="2160" w:hanging="360"/>
      </w:pPr>
      <w:rPr>
        <w:rFonts w:hint="default" w:ascii="Wingdings" w:hAnsi="Wingdings"/>
      </w:rPr>
    </w:lvl>
    <w:lvl w:ilvl="3" w:tplc="AEB62C50">
      <w:start w:val="1"/>
      <w:numFmt w:val="bullet"/>
      <w:lvlText w:val=""/>
      <w:lvlJc w:val="left"/>
      <w:pPr>
        <w:ind w:left="2880" w:hanging="360"/>
      </w:pPr>
      <w:rPr>
        <w:rFonts w:hint="default" w:ascii="Symbol" w:hAnsi="Symbol"/>
      </w:rPr>
    </w:lvl>
    <w:lvl w:ilvl="4" w:tplc="5164EB3A">
      <w:start w:val="1"/>
      <w:numFmt w:val="bullet"/>
      <w:lvlText w:val="o"/>
      <w:lvlJc w:val="left"/>
      <w:pPr>
        <w:ind w:left="3600" w:hanging="360"/>
      </w:pPr>
      <w:rPr>
        <w:rFonts w:hint="default" w:ascii="Courier New" w:hAnsi="Courier New"/>
      </w:rPr>
    </w:lvl>
    <w:lvl w:ilvl="5" w:tplc="8ED633E4">
      <w:start w:val="1"/>
      <w:numFmt w:val="bullet"/>
      <w:lvlText w:val=""/>
      <w:lvlJc w:val="left"/>
      <w:pPr>
        <w:ind w:left="4320" w:hanging="360"/>
      </w:pPr>
      <w:rPr>
        <w:rFonts w:hint="default" w:ascii="Wingdings" w:hAnsi="Wingdings"/>
      </w:rPr>
    </w:lvl>
    <w:lvl w:ilvl="6" w:tplc="13A2B1FE">
      <w:start w:val="1"/>
      <w:numFmt w:val="bullet"/>
      <w:lvlText w:val=""/>
      <w:lvlJc w:val="left"/>
      <w:pPr>
        <w:ind w:left="5040" w:hanging="360"/>
      </w:pPr>
      <w:rPr>
        <w:rFonts w:hint="default" w:ascii="Symbol" w:hAnsi="Symbol"/>
      </w:rPr>
    </w:lvl>
    <w:lvl w:ilvl="7" w:tplc="CE041E7E">
      <w:start w:val="1"/>
      <w:numFmt w:val="bullet"/>
      <w:lvlText w:val="o"/>
      <w:lvlJc w:val="left"/>
      <w:pPr>
        <w:ind w:left="5760" w:hanging="360"/>
      </w:pPr>
      <w:rPr>
        <w:rFonts w:hint="default" w:ascii="Courier New" w:hAnsi="Courier New"/>
      </w:rPr>
    </w:lvl>
    <w:lvl w:ilvl="8" w:tplc="2020C314">
      <w:start w:val="1"/>
      <w:numFmt w:val="bullet"/>
      <w:lvlText w:val=""/>
      <w:lvlJc w:val="left"/>
      <w:pPr>
        <w:ind w:left="6480" w:hanging="360"/>
      </w:pPr>
      <w:rPr>
        <w:rFonts w:hint="default" w:ascii="Wingdings" w:hAnsi="Wingdings"/>
      </w:rPr>
    </w:lvl>
  </w:abstractNum>
  <w:abstractNum w:abstractNumId="4" w15:restartNumberingAfterBreak="0">
    <w:nsid w:val="4BADE078"/>
    <w:multiLevelType w:val="hybridMultilevel"/>
    <w:tmpl w:val="FFFFFFFF"/>
    <w:lvl w:ilvl="0" w:tplc="2F38DFBE">
      <w:start w:val="1"/>
      <w:numFmt w:val="bullet"/>
      <w:lvlText w:val=""/>
      <w:lvlJc w:val="left"/>
      <w:pPr>
        <w:ind w:left="720" w:hanging="360"/>
      </w:pPr>
      <w:rPr>
        <w:rFonts w:hint="default" w:ascii="Symbol" w:hAnsi="Symbol"/>
      </w:rPr>
    </w:lvl>
    <w:lvl w:ilvl="1" w:tplc="2B7EE10C">
      <w:start w:val="1"/>
      <w:numFmt w:val="bullet"/>
      <w:lvlText w:val="o"/>
      <w:lvlJc w:val="left"/>
      <w:pPr>
        <w:ind w:left="1440" w:hanging="360"/>
      </w:pPr>
      <w:rPr>
        <w:rFonts w:hint="default" w:ascii="Courier New" w:hAnsi="Courier New"/>
      </w:rPr>
    </w:lvl>
    <w:lvl w:ilvl="2" w:tplc="121AABC4">
      <w:start w:val="1"/>
      <w:numFmt w:val="bullet"/>
      <w:lvlText w:val=""/>
      <w:lvlJc w:val="left"/>
      <w:pPr>
        <w:ind w:left="2160" w:hanging="360"/>
      </w:pPr>
      <w:rPr>
        <w:rFonts w:hint="default" w:ascii="Wingdings" w:hAnsi="Wingdings"/>
      </w:rPr>
    </w:lvl>
    <w:lvl w:ilvl="3" w:tplc="EF540A76">
      <w:start w:val="1"/>
      <w:numFmt w:val="bullet"/>
      <w:lvlText w:val=""/>
      <w:lvlJc w:val="left"/>
      <w:pPr>
        <w:ind w:left="2880" w:hanging="360"/>
      </w:pPr>
      <w:rPr>
        <w:rFonts w:hint="default" w:ascii="Symbol" w:hAnsi="Symbol"/>
      </w:rPr>
    </w:lvl>
    <w:lvl w:ilvl="4" w:tplc="CF0ED12A">
      <w:start w:val="1"/>
      <w:numFmt w:val="bullet"/>
      <w:lvlText w:val="o"/>
      <w:lvlJc w:val="left"/>
      <w:pPr>
        <w:ind w:left="3600" w:hanging="360"/>
      </w:pPr>
      <w:rPr>
        <w:rFonts w:hint="default" w:ascii="Courier New" w:hAnsi="Courier New"/>
      </w:rPr>
    </w:lvl>
    <w:lvl w:ilvl="5" w:tplc="D430C0BA">
      <w:start w:val="1"/>
      <w:numFmt w:val="bullet"/>
      <w:lvlText w:val=""/>
      <w:lvlJc w:val="left"/>
      <w:pPr>
        <w:ind w:left="4320" w:hanging="360"/>
      </w:pPr>
      <w:rPr>
        <w:rFonts w:hint="default" w:ascii="Wingdings" w:hAnsi="Wingdings"/>
      </w:rPr>
    </w:lvl>
    <w:lvl w:ilvl="6" w:tplc="2806FB24">
      <w:start w:val="1"/>
      <w:numFmt w:val="bullet"/>
      <w:lvlText w:val=""/>
      <w:lvlJc w:val="left"/>
      <w:pPr>
        <w:ind w:left="5040" w:hanging="360"/>
      </w:pPr>
      <w:rPr>
        <w:rFonts w:hint="default" w:ascii="Symbol" w:hAnsi="Symbol"/>
      </w:rPr>
    </w:lvl>
    <w:lvl w:ilvl="7" w:tplc="4C00F4BC">
      <w:start w:val="1"/>
      <w:numFmt w:val="bullet"/>
      <w:lvlText w:val="o"/>
      <w:lvlJc w:val="left"/>
      <w:pPr>
        <w:ind w:left="5760" w:hanging="360"/>
      </w:pPr>
      <w:rPr>
        <w:rFonts w:hint="default" w:ascii="Courier New" w:hAnsi="Courier New"/>
      </w:rPr>
    </w:lvl>
    <w:lvl w:ilvl="8" w:tplc="7728A854">
      <w:start w:val="1"/>
      <w:numFmt w:val="bullet"/>
      <w:lvlText w:val=""/>
      <w:lvlJc w:val="left"/>
      <w:pPr>
        <w:ind w:left="6480" w:hanging="360"/>
      </w:pPr>
      <w:rPr>
        <w:rFonts w:hint="default" w:ascii="Wingdings" w:hAnsi="Wingdings"/>
      </w:rPr>
    </w:lvl>
  </w:abstractNum>
  <w:abstractNum w:abstractNumId="5" w15:restartNumberingAfterBreak="0">
    <w:nsid w:val="64762501"/>
    <w:multiLevelType w:val="hybridMultilevel"/>
    <w:tmpl w:val="FFFFFFFF"/>
    <w:lvl w:ilvl="0" w:tplc="BC581C7E">
      <w:start w:val="1"/>
      <w:numFmt w:val="bullet"/>
      <w:lvlText w:val=""/>
      <w:lvlJc w:val="left"/>
      <w:pPr>
        <w:ind w:left="720" w:hanging="360"/>
      </w:pPr>
      <w:rPr>
        <w:rFonts w:hint="default" w:ascii="Symbol" w:hAnsi="Symbol"/>
      </w:rPr>
    </w:lvl>
    <w:lvl w:ilvl="1" w:tplc="52CCCD32">
      <w:start w:val="1"/>
      <w:numFmt w:val="bullet"/>
      <w:lvlText w:val="o"/>
      <w:lvlJc w:val="left"/>
      <w:pPr>
        <w:ind w:left="1440" w:hanging="360"/>
      </w:pPr>
      <w:rPr>
        <w:rFonts w:hint="default" w:ascii="Courier New" w:hAnsi="Courier New"/>
      </w:rPr>
    </w:lvl>
    <w:lvl w:ilvl="2" w:tplc="8DEAC6FE">
      <w:start w:val="1"/>
      <w:numFmt w:val="bullet"/>
      <w:lvlText w:val=""/>
      <w:lvlJc w:val="left"/>
      <w:pPr>
        <w:ind w:left="2160" w:hanging="360"/>
      </w:pPr>
      <w:rPr>
        <w:rFonts w:hint="default" w:ascii="Wingdings" w:hAnsi="Wingdings"/>
      </w:rPr>
    </w:lvl>
    <w:lvl w:ilvl="3" w:tplc="89285988">
      <w:start w:val="1"/>
      <w:numFmt w:val="bullet"/>
      <w:lvlText w:val=""/>
      <w:lvlJc w:val="left"/>
      <w:pPr>
        <w:ind w:left="2880" w:hanging="360"/>
      </w:pPr>
      <w:rPr>
        <w:rFonts w:hint="default" w:ascii="Symbol" w:hAnsi="Symbol"/>
      </w:rPr>
    </w:lvl>
    <w:lvl w:ilvl="4" w:tplc="3F50356E">
      <w:start w:val="1"/>
      <w:numFmt w:val="bullet"/>
      <w:lvlText w:val="o"/>
      <w:lvlJc w:val="left"/>
      <w:pPr>
        <w:ind w:left="3600" w:hanging="360"/>
      </w:pPr>
      <w:rPr>
        <w:rFonts w:hint="default" w:ascii="Courier New" w:hAnsi="Courier New"/>
      </w:rPr>
    </w:lvl>
    <w:lvl w:ilvl="5" w:tplc="3CB8BD08">
      <w:start w:val="1"/>
      <w:numFmt w:val="bullet"/>
      <w:lvlText w:val=""/>
      <w:lvlJc w:val="left"/>
      <w:pPr>
        <w:ind w:left="4320" w:hanging="360"/>
      </w:pPr>
      <w:rPr>
        <w:rFonts w:hint="default" w:ascii="Wingdings" w:hAnsi="Wingdings"/>
      </w:rPr>
    </w:lvl>
    <w:lvl w:ilvl="6" w:tplc="90C0B986">
      <w:start w:val="1"/>
      <w:numFmt w:val="bullet"/>
      <w:lvlText w:val=""/>
      <w:lvlJc w:val="left"/>
      <w:pPr>
        <w:ind w:left="5040" w:hanging="360"/>
      </w:pPr>
      <w:rPr>
        <w:rFonts w:hint="default" w:ascii="Symbol" w:hAnsi="Symbol"/>
      </w:rPr>
    </w:lvl>
    <w:lvl w:ilvl="7" w:tplc="0218BB62">
      <w:start w:val="1"/>
      <w:numFmt w:val="bullet"/>
      <w:lvlText w:val="o"/>
      <w:lvlJc w:val="left"/>
      <w:pPr>
        <w:ind w:left="5760" w:hanging="360"/>
      </w:pPr>
      <w:rPr>
        <w:rFonts w:hint="default" w:ascii="Courier New" w:hAnsi="Courier New"/>
      </w:rPr>
    </w:lvl>
    <w:lvl w:ilvl="8" w:tplc="214E09A4">
      <w:start w:val="1"/>
      <w:numFmt w:val="bullet"/>
      <w:lvlText w:val=""/>
      <w:lvlJc w:val="left"/>
      <w:pPr>
        <w:ind w:left="6480" w:hanging="360"/>
      </w:pPr>
      <w:rPr>
        <w:rFonts w:hint="default" w:ascii="Wingdings" w:hAnsi="Wingdings"/>
      </w:rPr>
    </w:lvl>
  </w:abstractNum>
  <w:abstractNum w:abstractNumId="6" w15:restartNumberingAfterBreak="0">
    <w:nsid w:val="7122F033"/>
    <w:multiLevelType w:val="hybridMultilevel"/>
    <w:tmpl w:val="FFFFFFFF"/>
    <w:lvl w:ilvl="0" w:tplc="807ED678">
      <w:start w:val="1"/>
      <w:numFmt w:val="bullet"/>
      <w:lvlText w:val=""/>
      <w:lvlJc w:val="left"/>
      <w:pPr>
        <w:ind w:left="720" w:hanging="360"/>
      </w:pPr>
      <w:rPr>
        <w:rFonts w:hint="default" w:ascii="Symbol" w:hAnsi="Symbol"/>
      </w:rPr>
    </w:lvl>
    <w:lvl w:ilvl="1" w:tplc="74344818">
      <w:start w:val="1"/>
      <w:numFmt w:val="bullet"/>
      <w:lvlText w:val="o"/>
      <w:lvlJc w:val="left"/>
      <w:pPr>
        <w:ind w:left="1440" w:hanging="360"/>
      </w:pPr>
      <w:rPr>
        <w:rFonts w:hint="default" w:ascii="Courier New" w:hAnsi="Courier New"/>
      </w:rPr>
    </w:lvl>
    <w:lvl w:ilvl="2" w:tplc="11146BF8">
      <w:start w:val="1"/>
      <w:numFmt w:val="bullet"/>
      <w:lvlText w:val=""/>
      <w:lvlJc w:val="left"/>
      <w:pPr>
        <w:ind w:left="2160" w:hanging="360"/>
      </w:pPr>
      <w:rPr>
        <w:rFonts w:hint="default" w:ascii="Wingdings" w:hAnsi="Wingdings"/>
      </w:rPr>
    </w:lvl>
    <w:lvl w:ilvl="3" w:tplc="88304082">
      <w:start w:val="1"/>
      <w:numFmt w:val="bullet"/>
      <w:lvlText w:val=""/>
      <w:lvlJc w:val="left"/>
      <w:pPr>
        <w:ind w:left="2880" w:hanging="360"/>
      </w:pPr>
      <w:rPr>
        <w:rFonts w:hint="default" w:ascii="Symbol" w:hAnsi="Symbol"/>
      </w:rPr>
    </w:lvl>
    <w:lvl w:ilvl="4" w:tplc="15908A84">
      <w:start w:val="1"/>
      <w:numFmt w:val="bullet"/>
      <w:lvlText w:val="o"/>
      <w:lvlJc w:val="left"/>
      <w:pPr>
        <w:ind w:left="3600" w:hanging="360"/>
      </w:pPr>
      <w:rPr>
        <w:rFonts w:hint="default" w:ascii="Courier New" w:hAnsi="Courier New"/>
      </w:rPr>
    </w:lvl>
    <w:lvl w:ilvl="5" w:tplc="62F0211E">
      <w:start w:val="1"/>
      <w:numFmt w:val="bullet"/>
      <w:lvlText w:val=""/>
      <w:lvlJc w:val="left"/>
      <w:pPr>
        <w:ind w:left="4320" w:hanging="360"/>
      </w:pPr>
      <w:rPr>
        <w:rFonts w:hint="default" w:ascii="Wingdings" w:hAnsi="Wingdings"/>
      </w:rPr>
    </w:lvl>
    <w:lvl w:ilvl="6" w:tplc="C2F612BC">
      <w:start w:val="1"/>
      <w:numFmt w:val="bullet"/>
      <w:lvlText w:val=""/>
      <w:lvlJc w:val="left"/>
      <w:pPr>
        <w:ind w:left="5040" w:hanging="360"/>
      </w:pPr>
      <w:rPr>
        <w:rFonts w:hint="default" w:ascii="Symbol" w:hAnsi="Symbol"/>
      </w:rPr>
    </w:lvl>
    <w:lvl w:ilvl="7" w:tplc="F462E250">
      <w:start w:val="1"/>
      <w:numFmt w:val="bullet"/>
      <w:lvlText w:val="o"/>
      <w:lvlJc w:val="left"/>
      <w:pPr>
        <w:ind w:left="5760" w:hanging="360"/>
      </w:pPr>
      <w:rPr>
        <w:rFonts w:hint="default" w:ascii="Courier New" w:hAnsi="Courier New"/>
      </w:rPr>
    </w:lvl>
    <w:lvl w:ilvl="8" w:tplc="9BF803B2">
      <w:start w:val="1"/>
      <w:numFmt w:val="bullet"/>
      <w:lvlText w:val=""/>
      <w:lvlJc w:val="left"/>
      <w:pPr>
        <w:ind w:left="6480" w:hanging="360"/>
      </w:pPr>
      <w:rPr>
        <w:rFonts w:hint="default" w:ascii="Wingdings" w:hAnsi="Wingdings"/>
      </w:rPr>
    </w:lvl>
  </w:abstractNum>
  <w:abstractNum w:abstractNumId="7" w15:restartNumberingAfterBreak="0">
    <w:nsid w:val="72819BD7"/>
    <w:multiLevelType w:val="hybridMultilevel"/>
    <w:tmpl w:val="FFFFFFFF"/>
    <w:lvl w:ilvl="0" w:tplc="05805640">
      <w:start w:val="1"/>
      <w:numFmt w:val="bullet"/>
      <w:lvlText w:val=""/>
      <w:lvlJc w:val="left"/>
      <w:pPr>
        <w:ind w:left="720" w:hanging="360"/>
      </w:pPr>
      <w:rPr>
        <w:rFonts w:hint="default" w:ascii="Symbol" w:hAnsi="Symbol"/>
      </w:rPr>
    </w:lvl>
    <w:lvl w:ilvl="1" w:tplc="2860793C">
      <w:start w:val="1"/>
      <w:numFmt w:val="bullet"/>
      <w:lvlText w:val="o"/>
      <w:lvlJc w:val="left"/>
      <w:pPr>
        <w:ind w:left="1440" w:hanging="360"/>
      </w:pPr>
      <w:rPr>
        <w:rFonts w:hint="default" w:ascii="Courier New" w:hAnsi="Courier New"/>
      </w:rPr>
    </w:lvl>
    <w:lvl w:ilvl="2" w:tplc="6D887D34">
      <w:start w:val="1"/>
      <w:numFmt w:val="bullet"/>
      <w:lvlText w:val=""/>
      <w:lvlJc w:val="left"/>
      <w:pPr>
        <w:ind w:left="2160" w:hanging="360"/>
      </w:pPr>
      <w:rPr>
        <w:rFonts w:hint="default" w:ascii="Wingdings" w:hAnsi="Wingdings"/>
      </w:rPr>
    </w:lvl>
    <w:lvl w:ilvl="3" w:tplc="C1BA6F84">
      <w:start w:val="1"/>
      <w:numFmt w:val="bullet"/>
      <w:lvlText w:val=""/>
      <w:lvlJc w:val="left"/>
      <w:pPr>
        <w:ind w:left="2880" w:hanging="360"/>
      </w:pPr>
      <w:rPr>
        <w:rFonts w:hint="default" w:ascii="Symbol" w:hAnsi="Symbol"/>
      </w:rPr>
    </w:lvl>
    <w:lvl w:ilvl="4" w:tplc="AC782124">
      <w:start w:val="1"/>
      <w:numFmt w:val="bullet"/>
      <w:lvlText w:val="o"/>
      <w:lvlJc w:val="left"/>
      <w:pPr>
        <w:ind w:left="3600" w:hanging="360"/>
      </w:pPr>
      <w:rPr>
        <w:rFonts w:hint="default" w:ascii="Courier New" w:hAnsi="Courier New"/>
      </w:rPr>
    </w:lvl>
    <w:lvl w:ilvl="5" w:tplc="D3388E4E">
      <w:start w:val="1"/>
      <w:numFmt w:val="bullet"/>
      <w:lvlText w:val=""/>
      <w:lvlJc w:val="left"/>
      <w:pPr>
        <w:ind w:left="4320" w:hanging="360"/>
      </w:pPr>
      <w:rPr>
        <w:rFonts w:hint="default" w:ascii="Wingdings" w:hAnsi="Wingdings"/>
      </w:rPr>
    </w:lvl>
    <w:lvl w:ilvl="6" w:tplc="C26AEE6A">
      <w:start w:val="1"/>
      <w:numFmt w:val="bullet"/>
      <w:lvlText w:val=""/>
      <w:lvlJc w:val="left"/>
      <w:pPr>
        <w:ind w:left="5040" w:hanging="360"/>
      </w:pPr>
      <w:rPr>
        <w:rFonts w:hint="default" w:ascii="Symbol" w:hAnsi="Symbol"/>
      </w:rPr>
    </w:lvl>
    <w:lvl w:ilvl="7" w:tplc="D626F8F2">
      <w:start w:val="1"/>
      <w:numFmt w:val="bullet"/>
      <w:lvlText w:val="o"/>
      <w:lvlJc w:val="left"/>
      <w:pPr>
        <w:ind w:left="5760" w:hanging="360"/>
      </w:pPr>
      <w:rPr>
        <w:rFonts w:hint="default" w:ascii="Courier New" w:hAnsi="Courier New"/>
      </w:rPr>
    </w:lvl>
    <w:lvl w:ilvl="8" w:tplc="12F4590E">
      <w:start w:val="1"/>
      <w:numFmt w:val="bullet"/>
      <w:lvlText w:val=""/>
      <w:lvlJc w:val="left"/>
      <w:pPr>
        <w:ind w:left="6480" w:hanging="360"/>
      </w:pPr>
      <w:rPr>
        <w:rFonts w:hint="default" w:ascii="Wingdings" w:hAnsi="Wingdings"/>
      </w:rPr>
    </w:lvl>
  </w:abstractNum>
  <w:abstractNum w:abstractNumId="8" w15:restartNumberingAfterBreak="0">
    <w:nsid w:val="755AC862"/>
    <w:multiLevelType w:val="hybridMultilevel"/>
    <w:tmpl w:val="FFFFFFFF"/>
    <w:lvl w:ilvl="0" w:tplc="F92A4F6E">
      <w:start w:val="1"/>
      <w:numFmt w:val="bullet"/>
      <w:lvlText w:val=""/>
      <w:lvlJc w:val="left"/>
      <w:pPr>
        <w:ind w:left="720" w:hanging="360"/>
      </w:pPr>
      <w:rPr>
        <w:rFonts w:hint="default" w:ascii="Symbol" w:hAnsi="Symbol"/>
      </w:rPr>
    </w:lvl>
    <w:lvl w:ilvl="1" w:tplc="991C6658">
      <w:start w:val="1"/>
      <w:numFmt w:val="bullet"/>
      <w:lvlText w:val="o"/>
      <w:lvlJc w:val="left"/>
      <w:pPr>
        <w:ind w:left="1440" w:hanging="360"/>
      </w:pPr>
      <w:rPr>
        <w:rFonts w:hint="default" w:ascii="Courier New" w:hAnsi="Courier New"/>
      </w:rPr>
    </w:lvl>
    <w:lvl w:ilvl="2" w:tplc="CDB4E6AA">
      <w:start w:val="1"/>
      <w:numFmt w:val="bullet"/>
      <w:lvlText w:val=""/>
      <w:lvlJc w:val="left"/>
      <w:pPr>
        <w:ind w:left="2160" w:hanging="360"/>
      </w:pPr>
      <w:rPr>
        <w:rFonts w:hint="default" w:ascii="Wingdings" w:hAnsi="Wingdings"/>
      </w:rPr>
    </w:lvl>
    <w:lvl w:ilvl="3" w:tplc="93C69C38">
      <w:start w:val="1"/>
      <w:numFmt w:val="bullet"/>
      <w:lvlText w:val=""/>
      <w:lvlJc w:val="left"/>
      <w:pPr>
        <w:ind w:left="2880" w:hanging="360"/>
      </w:pPr>
      <w:rPr>
        <w:rFonts w:hint="default" w:ascii="Symbol" w:hAnsi="Symbol"/>
      </w:rPr>
    </w:lvl>
    <w:lvl w:ilvl="4" w:tplc="90F4666A">
      <w:start w:val="1"/>
      <w:numFmt w:val="bullet"/>
      <w:lvlText w:val="o"/>
      <w:lvlJc w:val="left"/>
      <w:pPr>
        <w:ind w:left="3600" w:hanging="360"/>
      </w:pPr>
      <w:rPr>
        <w:rFonts w:hint="default" w:ascii="Courier New" w:hAnsi="Courier New"/>
      </w:rPr>
    </w:lvl>
    <w:lvl w:ilvl="5" w:tplc="7D28FAE2">
      <w:start w:val="1"/>
      <w:numFmt w:val="bullet"/>
      <w:lvlText w:val=""/>
      <w:lvlJc w:val="left"/>
      <w:pPr>
        <w:ind w:left="4320" w:hanging="360"/>
      </w:pPr>
      <w:rPr>
        <w:rFonts w:hint="default" w:ascii="Wingdings" w:hAnsi="Wingdings"/>
      </w:rPr>
    </w:lvl>
    <w:lvl w:ilvl="6" w:tplc="715C596A">
      <w:start w:val="1"/>
      <w:numFmt w:val="bullet"/>
      <w:lvlText w:val=""/>
      <w:lvlJc w:val="left"/>
      <w:pPr>
        <w:ind w:left="5040" w:hanging="360"/>
      </w:pPr>
      <w:rPr>
        <w:rFonts w:hint="default" w:ascii="Symbol" w:hAnsi="Symbol"/>
      </w:rPr>
    </w:lvl>
    <w:lvl w:ilvl="7" w:tplc="C0783EA2">
      <w:start w:val="1"/>
      <w:numFmt w:val="bullet"/>
      <w:lvlText w:val="o"/>
      <w:lvlJc w:val="left"/>
      <w:pPr>
        <w:ind w:left="5760" w:hanging="360"/>
      </w:pPr>
      <w:rPr>
        <w:rFonts w:hint="default" w:ascii="Courier New" w:hAnsi="Courier New"/>
      </w:rPr>
    </w:lvl>
    <w:lvl w:ilvl="8" w:tplc="576635E0">
      <w:start w:val="1"/>
      <w:numFmt w:val="bullet"/>
      <w:lvlText w:val=""/>
      <w:lvlJc w:val="left"/>
      <w:pPr>
        <w:ind w:left="6480" w:hanging="360"/>
      </w:pPr>
      <w:rPr>
        <w:rFonts w:hint="default" w:ascii="Wingdings" w:hAnsi="Wingdings"/>
      </w:rPr>
    </w:lvl>
  </w:abstractNum>
  <w:abstractNum w:abstractNumId="9" w15:restartNumberingAfterBreak="0">
    <w:nsid w:val="7ACECC7C"/>
    <w:multiLevelType w:val="hybridMultilevel"/>
    <w:tmpl w:val="FFFFFFFF"/>
    <w:lvl w:ilvl="0" w:tplc="50C4EAAE">
      <w:start w:val="1"/>
      <w:numFmt w:val="bullet"/>
      <w:lvlText w:val=""/>
      <w:lvlJc w:val="left"/>
      <w:pPr>
        <w:ind w:left="720" w:hanging="360"/>
      </w:pPr>
      <w:rPr>
        <w:rFonts w:hint="default" w:ascii="Symbol" w:hAnsi="Symbol"/>
      </w:rPr>
    </w:lvl>
    <w:lvl w:ilvl="1" w:tplc="B3067516">
      <w:start w:val="1"/>
      <w:numFmt w:val="bullet"/>
      <w:lvlText w:val="o"/>
      <w:lvlJc w:val="left"/>
      <w:pPr>
        <w:ind w:left="1440" w:hanging="360"/>
      </w:pPr>
      <w:rPr>
        <w:rFonts w:hint="default" w:ascii="Courier New" w:hAnsi="Courier New"/>
      </w:rPr>
    </w:lvl>
    <w:lvl w:ilvl="2" w:tplc="4AD4F820">
      <w:start w:val="1"/>
      <w:numFmt w:val="bullet"/>
      <w:lvlText w:val=""/>
      <w:lvlJc w:val="left"/>
      <w:pPr>
        <w:ind w:left="2160" w:hanging="360"/>
      </w:pPr>
      <w:rPr>
        <w:rFonts w:hint="default" w:ascii="Wingdings" w:hAnsi="Wingdings"/>
      </w:rPr>
    </w:lvl>
    <w:lvl w:ilvl="3" w:tplc="A3240C2A">
      <w:start w:val="1"/>
      <w:numFmt w:val="bullet"/>
      <w:lvlText w:val=""/>
      <w:lvlJc w:val="left"/>
      <w:pPr>
        <w:ind w:left="2880" w:hanging="360"/>
      </w:pPr>
      <w:rPr>
        <w:rFonts w:hint="default" w:ascii="Symbol" w:hAnsi="Symbol"/>
      </w:rPr>
    </w:lvl>
    <w:lvl w:ilvl="4" w:tplc="FC3AC61C">
      <w:start w:val="1"/>
      <w:numFmt w:val="bullet"/>
      <w:lvlText w:val="o"/>
      <w:lvlJc w:val="left"/>
      <w:pPr>
        <w:ind w:left="3600" w:hanging="360"/>
      </w:pPr>
      <w:rPr>
        <w:rFonts w:hint="default" w:ascii="Courier New" w:hAnsi="Courier New"/>
      </w:rPr>
    </w:lvl>
    <w:lvl w:ilvl="5" w:tplc="C6A077F0">
      <w:start w:val="1"/>
      <w:numFmt w:val="bullet"/>
      <w:lvlText w:val=""/>
      <w:lvlJc w:val="left"/>
      <w:pPr>
        <w:ind w:left="4320" w:hanging="360"/>
      </w:pPr>
      <w:rPr>
        <w:rFonts w:hint="default" w:ascii="Wingdings" w:hAnsi="Wingdings"/>
      </w:rPr>
    </w:lvl>
    <w:lvl w:ilvl="6" w:tplc="A6209BDE">
      <w:start w:val="1"/>
      <w:numFmt w:val="bullet"/>
      <w:lvlText w:val=""/>
      <w:lvlJc w:val="left"/>
      <w:pPr>
        <w:ind w:left="5040" w:hanging="360"/>
      </w:pPr>
      <w:rPr>
        <w:rFonts w:hint="default" w:ascii="Symbol" w:hAnsi="Symbol"/>
      </w:rPr>
    </w:lvl>
    <w:lvl w:ilvl="7" w:tplc="21C008CC">
      <w:start w:val="1"/>
      <w:numFmt w:val="bullet"/>
      <w:lvlText w:val="o"/>
      <w:lvlJc w:val="left"/>
      <w:pPr>
        <w:ind w:left="5760" w:hanging="360"/>
      </w:pPr>
      <w:rPr>
        <w:rFonts w:hint="default" w:ascii="Courier New" w:hAnsi="Courier New"/>
      </w:rPr>
    </w:lvl>
    <w:lvl w:ilvl="8" w:tplc="F4B42ED4">
      <w:start w:val="1"/>
      <w:numFmt w:val="bullet"/>
      <w:lvlText w:val=""/>
      <w:lvlJc w:val="left"/>
      <w:pPr>
        <w:ind w:left="6480" w:hanging="360"/>
      </w:pPr>
      <w:rPr>
        <w:rFonts w:hint="default" w:ascii="Wingdings" w:hAnsi="Wingdings"/>
      </w:rPr>
    </w:lvl>
  </w:abstractNum>
  <w:num w:numId="1" w16cid:durableId="1107963873">
    <w:abstractNumId w:val="5"/>
  </w:num>
  <w:num w:numId="2" w16cid:durableId="1357460426">
    <w:abstractNumId w:val="4"/>
  </w:num>
  <w:num w:numId="3" w16cid:durableId="1517766793">
    <w:abstractNumId w:val="1"/>
  </w:num>
  <w:num w:numId="4" w16cid:durableId="2075203091">
    <w:abstractNumId w:val="0"/>
  </w:num>
  <w:num w:numId="5" w16cid:durableId="369569378">
    <w:abstractNumId w:val="2"/>
  </w:num>
  <w:num w:numId="6" w16cid:durableId="448938355">
    <w:abstractNumId w:val="6"/>
  </w:num>
  <w:num w:numId="7" w16cid:durableId="460345891">
    <w:abstractNumId w:val="7"/>
  </w:num>
  <w:num w:numId="8" w16cid:durableId="492259140">
    <w:abstractNumId w:val="9"/>
  </w:num>
  <w:num w:numId="9" w16cid:durableId="53166932">
    <w:abstractNumId w:val="8"/>
  </w:num>
  <w:num w:numId="10" w16cid:durableId="7423322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B50CA17"/>
    <w:rsid w:val="000E3CE8"/>
    <w:rsid w:val="00174BDC"/>
    <w:rsid w:val="001C2445"/>
    <w:rsid w:val="002D5D31"/>
    <w:rsid w:val="0036611C"/>
    <w:rsid w:val="00370FBB"/>
    <w:rsid w:val="003E1B90"/>
    <w:rsid w:val="0040C5F6"/>
    <w:rsid w:val="004408C0"/>
    <w:rsid w:val="00486036"/>
    <w:rsid w:val="004F247B"/>
    <w:rsid w:val="00500465"/>
    <w:rsid w:val="005D6783"/>
    <w:rsid w:val="006C6562"/>
    <w:rsid w:val="00734941"/>
    <w:rsid w:val="007F2EC1"/>
    <w:rsid w:val="00863663"/>
    <w:rsid w:val="009D67DD"/>
    <w:rsid w:val="009F4612"/>
    <w:rsid w:val="009F6270"/>
    <w:rsid w:val="00A77751"/>
    <w:rsid w:val="00AC447A"/>
    <w:rsid w:val="00B02B62"/>
    <w:rsid w:val="00BF7D63"/>
    <w:rsid w:val="00C019B6"/>
    <w:rsid w:val="00CB5CAE"/>
    <w:rsid w:val="00CB6E0F"/>
    <w:rsid w:val="00CC3D23"/>
    <w:rsid w:val="00DA24CA"/>
    <w:rsid w:val="00DB4161"/>
    <w:rsid w:val="00DE09C6"/>
    <w:rsid w:val="00E24857"/>
    <w:rsid w:val="00E42A71"/>
    <w:rsid w:val="00EE14C6"/>
    <w:rsid w:val="00F63ED8"/>
    <w:rsid w:val="00FABBE1"/>
    <w:rsid w:val="00FB48A7"/>
    <w:rsid w:val="0123A1C3"/>
    <w:rsid w:val="01E4CC07"/>
    <w:rsid w:val="01EFB56A"/>
    <w:rsid w:val="0216C0AF"/>
    <w:rsid w:val="033DC010"/>
    <w:rsid w:val="036827E7"/>
    <w:rsid w:val="0385C6B4"/>
    <w:rsid w:val="04A249DE"/>
    <w:rsid w:val="04A64151"/>
    <w:rsid w:val="05184E4A"/>
    <w:rsid w:val="05F5D658"/>
    <w:rsid w:val="060073F7"/>
    <w:rsid w:val="0633CB39"/>
    <w:rsid w:val="06600374"/>
    <w:rsid w:val="06C3FF86"/>
    <w:rsid w:val="0786D52D"/>
    <w:rsid w:val="078933AF"/>
    <w:rsid w:val="07C5A180"/>
    <w:rsid w:val="07CB3DD1"/>
    <w:rsid w:val="07F718C0"/>
    <w:rsid w:val="07F77775"/>
    <w:rsid w:val="080680D9"/>
    <w:rsid w:val="08A7A1D4"/>
    <w:rsid w:val="08BFB4B3"/>
    <w:rsid w:val="0983B581"/>
    <w:rsid w:val="09A818B3"/>
    <w:rsid w:val="09DFC572"/>
    <w:rsid w:val="0A42D6AA"/>
    <w:rsid w:val="0A608DBC"/>
    <w:rsid w:val="0A915F97"/>
    <w:rsid w:val="0B2F840F"/>
    <w:rsid w:val="0B3E7092"/>
    <w:rsid w:val="0BA4BE63"/>
    <w:rsid w:val="0C25CCC9"/>
    <w:rsid w:val="0C8E09E0"/>
    <w:rsid w:val="0D3DB9CA"/>
    <w:rsid w:val="0D60CAA6"/>
    <w:rsid w:val="0DAAD69A"/>
    <w:rsid w:val="0DEEAA8E"/>
    <w:rsid w:val="0DEECD69"/>
    <w:rsid w:val="0EAF4098"/>
    <w:rsid w:val="0ED4C0B8"/>
    <w:rsid w:val="0EFBBB1E"/>
    <w:rsid w:val="0F80A300"/>
    <w:rsid w:val="0FAC8506"/>
    <w:rsid w:val="0FEB8BE9"/>
    <w:rsid w:val="10FEC9F2"/>
    <w:rsid w:val="122F5849"/>
    <w:rsid w:val="12372208"/>
    <w:rsid w:val="126C8C12"/>
    <w:rsid w:val="12D2E945"/>
    <w:rsid w:val="1338F323"/>
    <w:rsid w:val="13D78331"/>
    <w:rsid w:val="1403D8CD"/>
    <w:rsid w:val="142F30DE"/>
    <w:rsid w:val="143DC4FA"/>
    <w:rsid w:val="14745AA0"/>
    <w:rsid w:val="14A5372E"/>
    <w:rsid w:val="15651E29"/>
    <w:rsid w:val="166E3342"/>
    <w:rsid w:val="16DEABBF"/>
    <w:rsid w:val="1709D8FE"/>
    <w:rsid w:val="1713A3BA"/>
    <w:rsid w:val="17282031"/>
    <w:rsid w:val="17E6A37A"/>
    <w:rsid w:val="1852C14F"/>
    <w:rsid w:val="1896905B"/>
    <w:rsid w:val="189C543C"/>
    <w:rsid w:val="18FE89CB"/>
    <w:rsid w:val="1956C1EA"/>
    <w:rsid w:val="1A41E574"/>
    <w:rsid w:val="1A5982C1"/>
    <w:rsid w:val="1A5F37B7"/>
    <w:rsid w:val="1A84D885"/>
    <w:rsid w:val="1A9A09EC"/>
    <w:rsid w:val="1AC0A81E"/>
    <w:rsid w:val="1AD53837"/>
    <w:rsid w:val="1B114636"/>
    <w:rsid w:val="1B21A8DD"/>
    <w:rsid w:val="1B38056B"/>
    <w:rsid w:val="1BB86724"/>
    <w:rsid w:val="1BBDCF00"/>
    <w:rsid w:val="1BC43300"/>
    <w:rsid w:val="1BECA559"/>
    <w:rsid w:val="1C179F1C"/>
    <w:rsid w:val="1C23D504"/>
    <w:rsid w:val="1C8EC7B6"/>
    <w:rsid w:val="1CCFF3B5"/>
    <w:rsid w:val="1CE184BD"/>
    <w:rsid w:val="1D19550B"/>
    <w:rsid w:val="1D1ED3DB"/>
    <w:rsid w:val="1D507C5F"/>
    <w:rsid w:val="1D840782"/>
    <w:rsid w:val="1DFA7D2C"/>
    <w:rsid w:val="1E87FA7B"/>
    <w:rsid w:val="1E915736"/>
    <w:rsid w:val="1F133515"/>
    <w:rsid w:val="1F1FBE84"/>
    <w:rsid w:val="1F3B520F"/>
    <w:rsid w:val="1F4D8225"/>
    <w:rsid w:val="1F615651"/>
    <w:rsid w:val="1F6BA666"/>
    <w:rsid w:val="1FBC3A3C"/>
    <w:rsid w:val="1FC48D09"/>
    <w:rsid w:val="1FC83A5E"/>
    <w:rsid w:val="200B9456"/>
    <w:rsid w:val="203EA346"/>
    <w:rsid w:val="2061857D"/>
    <w:rsid w:val="20661938"/>
    <w:rsid w:val="20703A9B"/>
    <w:rsid w:val="207B093B"/>
    <w:rsid w:val="2108C22D"/>
    <w:rsid w:val="21090D32"/>
    <w:rsid w:val="21588033"/>
    <w:rsid w:val="217D40AA"/>
    <w:rsid w:val="21B6B0FD"/>
    <w:rsid w:val="21E87189"/>
    <w:rsid w:val="22062C10"/>
    <w:rsid w:val="229C9B5B"/>
    <w:rsid w:val="22CD5DBF"/>
    <w:rsid w:val="232C37ED"/>
    <w:rsid w:val="23E0E89F"/>
    <w:rsid w:val="2433F51B"/>
    <w:rsid w:val="24A5720B"/>
    <w:rsid w:val="24DDC430"/>
    <w:rsid w:val="2585402F"/>
    <w:rsid w:val="262FDAF4"/>
    <w:rsid w:val="2679B786"/>
    <w:rsid w:val="26965336"/>
    <w:rsid w:val="26B0C20B"/>
    <w:rsid w:val="270795FC"/>
    <w:rsid w:val="2772792F"/>
    <w:rsid w:val="278BFE89"/>
    <w:rsid w:val="27CF01ED"/>
    <w:rsid w:val="2841C3CB"/>
    <w:rsid w:val="2884DAB4"/>
    <w:rsid w:val="28E576A3"/>
    <w:rsid w:val="2901A87F"/>
    <w:rsid w:val="292FE6AC"/>
    <w:rsid w:val="2952B8EE"/>
    <w:rsid w:val="297C55AA"/>
    <w:rsid w:val="298EBA54"/>
    <w:rsid w:val="29DAECC3"/>
    <w:rsid w:val="2A0C5547"/>
    <w:rsid w:val="2A1706E2"/>
    <w:rsid w:val="2A4A3708"/>
    <w:rsid w:val="2AA20263"/>
    <w:rsid w:val="2AD010C8"/>
    <w:rsid w:val="2B3031FA"/>
    <w:rsid w:val="2B3AA975"/>
    <w:rsid w:val="2B50CA17"/>
    <w:rsid w:val="2B7B39DC"/>
    <w:rsid w:val="2C339859"/>
    <w:rsid w:val="2C4BCF80"/>
    <w:rsid w:val="2CF83133"/>
    <w:rsid w:val="2D0B1F55"/>
    <w:rsid w:val="2D5F778F"/>
    <w:rsid w:val="2D93BD92"/>
    <w:rsid w:val="2E5451F2"/>
    <w:rsid w:val="2EB54615"/>
    <w:rsid w:val="2EFEA883"/>
    <w:rsid w:val="2F0903F9"/>
    <w:rsid w:val="2F917B99"/>
    <w:rsid w:val="2FAF26C8"/>
    <w:rsid w:val="2FBC5FD5"/>
    <w:rsid w:val="2FC626B1"/>
    <w:rsid w:val="2FD50330"/>
    <w:rsid w:val="303E1F02"/>
    <w:rsid w:val="30444D38"/>
    <w:rsid w:val="30A0A1BA"/>
    <w:rsid w:val="30A9E871"/>
    <w:rsid w:val="30AE1900"/>
    <w:rsid w:val="30FCE1D3"/>
    <w:rsid w:val="3140449A"/>
    <w:rsid w:val="314101CA"/>
    <w:rsid w:val="31475E5D"/>
    <w:rsid w:val="3179651F"/>
    <w:rsid w:val="31CAF362"/>
    <w:rsid w:val="3210A10D"/>
    <w:rsid w:val="324C68E5"/>
    <w:rsid w:val="326509AB"/>
    <w:rsid w:val="328E3387"/>
    <w:rsid w:val="3350C937"/>
    <w:rsid w:val="33A496BD"/>
    <w:rsid w:val="33B24734"/>
    <w:rsid w:val="33C80DF0"/>
    <w:rsid w:val="33F5EB49"/>
    <w:rsid w:val="347AB141"/>
    <w:rsid w:val="34BCBD9A"/>
    <w:rsid w:val="358EF1BD"/>
    <w:rsid w:val="35937D35"/>
    <w:rsid w:val="35F0B15B"/>
    <w:rsid w:val="3613C89E"/>
    <w:rsid w:val="36683D4A"/>
    <w:rsid w:val="36AB2F20"/>
    <w:rsid w:val="36B03140"/>
    <w:rsid w:val="372F558F"/>
    <w:rsid w:val="372FEAC3"/>
    <w:rsid w:val="3799FA8E"/>
    <w:rsid w:val="3819D2D0"/>
    <w:rsid w:val="394876F0"/>
    <w:rsid w:val="397A36B0"/>
    <w:rsid w:val="39900FE8"/>
    <w:rsid w:val="3A00FBFB"/>
    <w:rsid w:val="3A137F62"/>
    <w:rsid w:val="3A22F848"/>
    <w:rsid w:val="3A23D5C9"/>
    <w:rsid w:val="3A32B5FC"/>
    <w:rsid w:val="3B9B3274"/>
    <w:rsid w:val="3BCA69BF"/>
    <w:rsid w:val="3BE0DB06"/>
    <w:rsid w:val="3C110E39"/>
    <w:rsid w:val="3C741F21"/>
    <w:rsid w:val="3C87AB11"/>
    <w:rsid w:val="3CBF5D7E"/>
    <w:rsid w:val="3CD728F8"/>
    <w:rsid w:val="3D1586BF"/>
    <w:rsid w:val="3D30A85D"/>
    <w:rsid w:val="3D51D619"/>
    <w:rsid w:val="3DA2F483"/>
    <w:rsid w:val="3DA67ED2"/>
    <w:rsid w:val="3DA80C9E"/>
    <w:rsid w:val="3DC4EE07"/>
    <w:rsid w:val="3E297670"/>
    <w:rsid w:val="3EDEFCCB"/>
    <w:rsid w:val="3F08AFA7"/>
    <w:rsid w:val="3FB1EDA5"/>
    <w:rsid w:val="3FD5320D"/>
    <w:rsid w:val="4014F5E6"/>
    <w:rsid w:val="403FD0C4"/>
    <w:rsid w:val="40566160"/>
    <w:rsid w:val="4069709C"/>
    <w:rsid w:val="407EF42A"/>
    <w:rsid w:val="40C806EC"/>
    <w:rsid w:val="410F92EC"/>
    <w:rsid w:val="4183305F"/>
    <w:rsid w:val="41A77D04"/>
    <w:rsid w:val="41DC02E5"/>
    <w:rsid w:val="41DFD590"/>
    <w:rsid w:val="422E0CFC"/>
    <w:rsid w:val="42C8B7A9"/>
    <w:rsid w:val="42F54328"/>
    <w:rsid w:val="43275352"/>
    <w:rsid w:val="433A8396"/>
    <w:rsid w:val="4361BF3F"/>
    <w:rsid w:val="436A491D"/>
    <w:rsid w:val="438C7974"/>
    <w:rsid w:val="43A83CAA"/>
    <w:rsid w:val="43E3D84A"/>
    <w:rsid w:val="442B0DD6"/>
    <w:rsid w:val="443EC9B0"/>
    <w:rsid w:val="44628F13"/>
    <w:rsid w:val="451D88FD"/>
    <w:rsid w:val="453D59EF"/>
    <w:rsid w:val="45607A5D"/>
    <w:rsid w:val="458928DE"/>
    <w:rsid w:val="45B86FA5"/>
    <w:rsid w:val="460880E1"/>
    <w:rsid w:val="46257C6A"/>
    <w:rsid w:val="4657B1EC"/>
    <w:rsid w:val="46879FE4"/>
    <w:rsid w:val="468E8153"/>
    <w:rsid w:val="46A65C3E"/>
    <w:rsid w:val="46D69703"/>
    <w:rsid w:val="474326F7"/>
    <w:rsid w:val="47746DA5"/>
    <w:rsid w:val="477A5A40"/>
    <w:rsid w:val="47F98DB2"/>
    <w:rsid w:val="48166E65"/>
    <w:rsid w:val="482E5341"/>
    <w:rsid w:val="48E23187"/>
    <w:rsid w:val="4962955E"/>
    <w:rsid w:val="496503CF"/>
    <w:rsid w:val="497F7913"/>
    <w:rsid w:val="49E7597F"/>
    <w:rsid w:val="4A340864"/>
    <w:rsid w:val="4A7B0DF3"/>
    <w:rsid w:val="4AABE6C9"/>
    <w:rsid w:val="4AC1CE06"/>
    <w:rsid w:val="4ACF3277"/>
    <w:rsid w:val="4AE0D0FD"/>
    <w:rsid w:val="4AF94BFA"/>
    <w:rsid w:val="4B117925"/>
    <w:rsid w:val="4B322646"/>
    <w:rsid w:val="4B36469A"/>
    <w:rsid w:val="4B775D18"/>
    <w:rsid w:val="4B8CB11D"/>
    <w:rsid w:val="4B93033D"/>
    <w:rsid w:val="4BACFC68"/>
    <w:rsid w:val="4BCCC8C0"/>
    <w:rsid w:val="4BFF1D6A"/>
    <w:rsid w:val="4C0CAAEF"/>
    <w:rsid w:val="4C723C39"/>
    <w:rsid w:val="4CF7D1E0"/>
    <w:rsid w:val="4D019210"/>
    <w:rsid w:val="4D6091E7"/>
    <w:rsid w:val="4DBB6015"/>
    <w:rsid w:val="4DC30D30"/>
    <w:rsid w:val="4DE2B346"/>
    <w:rsid w:val="4DF0C06A"/>
    <w:rsid w:val="4DFE1BA7"/>
    <w:rsid w:val="4E500C3D"/>
    <w:rsid w:val="4E73F051"/>
    <w:rsid w:val="4EA0E946"/>
    <w:rsid w:val="4EE6BEAB"/>
    <w:rsid w:val="4F09612C"/>
    <w:rsid w:val="4F789B1C"/>
    <w:rsid w:val="4FF1F79B"/>
    <w:rsid w:val="4FFA51D5"/>
    <w:rsid w:val="5034782D"/>
    <w:rsid w:val="50652E06"/>
    <w:rsid w:val="51508B98"/>
    <w:rsid w:val="51D604DE"/>
    <w:rsid w:val="51DAC671"/>
    <w:rsid w:val="52201E89"/>
    <w:rsid w:val="5290AE4E"/>
    <w:rsid w:val="5296E03E"/>
    <w:rsid w:val="53825624"/>
    <w:rsid w:val="53AC099C"/>
    <w:rsid w:val="53B35B27"/>
    <w:rsid w:val="53C1A9C8"/>
    <w:rsid w:val="548C7AC3"/>
    <w:rsid w:val="549D5EC4"/>
    <w:rsid w:val="54A41A98"/>
    <w:rsid w:val="55270417"/>
    <w:rsid w:val="5561C852"/>
    <w:rsid w:val="5579AAA5"/>
    <w:rsid w:val="558A0C83"/>
    <w:rsid w:val="5594AE61"/>
    <w:rsid w:val="55DE406C"/>
    <w:rsid w:val="560B54A5"/>
    <w:rsid w:val="5682D115"/>
    <w:rsid w:val="56C5ED6B"/>
    <w:rsid w:val="57081B27"/>
    <w:rsid w:val="57087F7F"/>
    <w:rsid w:val="57184030"/>
    <w:rsid w:val="5823FE8E"/>
    <w:rsid w:val="583B79F6"/>
    <w:rsid w:val="5842C386"/>
    <w:rsid w:val="5872580A"/>
    <w:rsid w:val="587E0026"/>
    <w:rsid w:val="59198611"/>
    <w:rsid w:val="594ACA56"/>
    <w:rsid w:val="59A01865"/>
    <w:rsid w:val="5A0F0848"/>
    <w:rsid w:val="5A26F15D"/>
    <w:rsid w:val="5A32831A"/>
    <w:rsid w:val="5A45A082"/>
    <w:rsid w:val="5A96F035"/>
    <w:rsid w:val="5AD7CF50"/>
    <w:rsid w:val="5B562F85"/>
    <w:rsid w:val="5BC5FE23"/>
    <w:rsid w:val="5BED9D34"/>
    <w:rsid w:val="5C17E1B2"/>
    <w:rsid w:val="5D1B88B0"/>
    <w:rsid w:val="5D6C723F"/>
    <w:rsid w:val="5D7F8767"/>
    <w:rsid w:val="5DA9113F"/>
    <w:rsid w:val="5DB75483"/>
    <w:rsid w:val="5DDC08CF"/>
    <w:rsid w:val="5DDD4825"/>
    <w:rsid w:val="5DEB9964"/>
    <w:rsid w:val="5E681DA6"/>
    <w:rsid w:val="5EFF59AB"/>
    <w:rsid w:val="5F183D5D"/>
    <w:rsid w:val="5F450E68"/>
    <w:rsid w:val="5F811206"/>
    <w:rsid w:val="5FA302E2"/>
    <w:rsid w:val="5FDF40F6"/>
    <w:rsid w:val="605E2237"/>
    <w:rsid w:val="60CCF9CC"/>
    <w:rsid w:val="60D1FF21"/>
    <w:rsid w:val="60D94A47"/>
    <w:rsid w:val="60FE42FD"/>
    <w:rsid w:val="611073E4"/>
    <w:rsid w:val="614DA4AD"/>
    <w:rsid w:val="61A2E2EA"/>
    <w:rsid w:val="61FCC9E0"/>
    <w:rsid w:val="62085351"/>
    <w:rsid w:val="6238D9FD"/>
    <w:rsid w:val="62924947"/>
    <w:rsid w:val="629C5917"/>
    <w:rsid w:val="636AB96E"/>
    <w:rsid w:val="637B9A3D"/>
    <w:rsid w:val="63907353"/>
    <w:rsid w:val="6395EC0A"/>
    <w:rsid w:val="639CE809"/>
    <w:rsid w:val="63A1B492"/>
    <w:rsid w:val="63D82B13"/>
    <w:rsid w:val="63E66639"/>
    <w:rsid w:val="63FE3429"/>
    <w:rsid w:val="6425058F"/>
    <w:rsid w:val="6469800B"/>
    <w:rsid w:val="646DD8C7"/>
    <w:rsid w:val="6481EF1E"/>
    <w:rsid w:val="64D30665"/>
    <w:rsid w:val="650F81E5"/>
    <w:rsid w:val="6583A462"/>
    <w:rsid w:val="65A1CF1A"/>
    <w:rsid w:val="65ABDF0E"/>
    <w:rsid w:val="65D03527"/>
    <w:rsid w:val="663BDECD"/>
    <w:rsid w:val="6676B482"/>
    <w:rsid w:val="66D4A3AF"/>
    <w:rsid w:val="6739C0FB"/>
    <w:rsid w:val="67B9BF7F"/>
    <w:rsid w:val="68944D02"/>
    <w:rsid w:val="68B23E0F"/>
    <w:rsid w:val="68E6B418"/>
    <w:rsid w:val="68F227B3"/>
    <w:rsid w:val="6994FB48"/>
    <w:rsid w:val="69CB2C67"/>
    <w:rsid w:val="69D9C9F4"/>
    <w:rsid w:val="6A1BF1E9"/>
    <w:rsid w:val="6A88647F"/>
    <w:rsid w:val="6AD534E9"/>
    <w:rsid w:val="6B07613F"/>
    <w:rsid w:val="6B15B350"/>
    <w:rsid w:val="6B525814"/>
    <w:rsid w:val="6B568834"/>
    <w:rsid w:val="6BAC3C90"/>
    <w:rsid w:val="6C292E7F"/>
    <w:rsid w:val="6C3A3F54"/>
    <w:rsid w:val="6CA813F4"/>
    <w:rsid w:val="6D591AAC"/>
    <w:rsid w:val="6D756935"/>
    <w:rsid w:val="6DAFE6D8"/>
    <w:rsid w:val="6E47D3D7"/>
    <w:rsid w:val="6E5A8E6F"/>
    <w:rsid w:val="6EFF9FE0"/>
    <w:rsid w:val="6F4E60DD"/>
    <w:rsid w:val="6FF099B1"/>
    <w:rsid w:val="6FFF6F96"/>
    <w:rsid w:val="70039E4B"/>
    <w:rsid w:val="702A41CF"/>
    <w:rsid w:val="70498125"/>
    <w:rsid w:val="7061D845"/>
    <w:rsid w:val="70BE6046"/>
    <w:rsid w:val="70D04EA2"/>
    <w:rsid w:val="71135B61"/>
    <w:rsid w:val="726F267F"/>
    <w:rsid w:val="7272520C"/>
    <w:rsid w:val="728A267D"/>
    <w:rsid w:val="72C44F75"/>
    <w:rsid w:val="72CC796F"/>
    <w:rsid w:val="72F5225C"/>
    <w:rsid w:val="732809A9"/>
    <w:rsid w:val="73289DBE"/>
    <w:rsid w:val="734A8049"/>
    <w:rsid w:val="73EF4DE6"/>
    <w:rsid w:val="749991E2"/>
    <w:rsid w:val="7568485A"/>
    <w:rsid w:val="75E60793"/>
    <w:rsid w:val="7603963A"/>
    <w:rsid w:val="7607BCC4"/>
    <w:rsid w:val="76517EA7"/>
    <w:rsid w:val="768BEA74"/>
    <w:rsid w:val="773650E5"/>
    <w:rsid w:val="776FEFAA"/>
    <w:rsid w:val="77AB9363"/>
    <w:rsid w:val="78355D83"/>
    <w:rsid w:val="78427153"/>
    <w:rsid w:val="784C98C7"/>
    <w:rsid w:val="784E993A"/>
    <w:rsid w:val="789E981B"/>
    <w:rsid w:val="78AA48A9"/>
    <w:rsid w:val="78AB7DAC"/>
    <w:rsid w:val="78FFCC8A"/>
    <w:rsid w:val="794FB636"/>
    <w:rsid w:val="79BFF7A7"/>
    <w:rsid w:val="79C2F666"/>
    <w:rsid w:val="79CA82C0"/>
    <w:rsid w:val="79CB668C"/>
    <w:rsid w:val="7A92798E"/>
    <w:rsid w:val="7B2B682C"/>
    <w:rsid w:val="7B5F1FD3"/>
    <w:rsid w:val="7BFC1107"/>
    <w:rsid w:val="7C25A799"/>
    <w:rsid w:val="7C465370"/>
    <w:rsid w:val="7C6825D6"/>
    <w:rsid w:val="7D6FAB43"/>
    <w:rsid w:val="7D7AFAC9"/>
    <w:rsid w:val="7DE3D56D"/>
    <w:rsid w:val="7DF51D81"/>
    <w:rsid w:val="7E024B5F"/>
    <w:rsid w:val="7ED88873"/>
    <w:rsid w:val="7EE20B9B"/>
    <w:rsid w:val="7F6A70A4"/>
    <w:rsid w:val="7FC329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B50CA17"/>
  <w15:chartTrackingRefBased/>
  <w15:docId w15:val="{80B89463-2090-4838-B900-D1F5F8390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uiPriority w:val="9"/>
    <w:unhideWhenUsed/>
    <w:qFormat/>
    <w:rsid w:val="3A22F84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3A22F848"/>
    <w:pPr>
      <w:ind w:left="720"/>
      <w:contextualSpacing/>
    </w:pPr>
  </w:style>
  <w:style w:type="character" w:styleId="Hyperlink">
    <w:name w:val="Hyperlink"/>
    <w:basedOn w:val="DefaultParagraphFont"/>
    <w:uiPriority w:val="99"/>
    <w:unhideWhenUsed/>
    <w:rsid w:val="3A22F84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LScully@pennhort.org" TargetMode="Externa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phsonline.org/the-flower-show?utm_source=26PRAPR7&amp;utm_medium=referral&amp;utm_campaign=26FS"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nass.usda.gov/Newsroom/2026/02-26-2026.php" TargetMode="External" Id="rId11" /><Relationship Type="http://schemas.openxmlformats.org/officeDocument/2006/relationships/styles" Target="styles.xml" Id="rId5" /><Relationship Type="http://schemas.openxmlformats.org/officeDocument/2006/relationships/hyperlink" Target="https://pennhort-my.sharepoint.com/:f:/g/personal/lscully_pennhort_org/IgBeZM5vHoHlQZWViWV5j82oAQLEtB94FO4okzmC2n5YFfI?e=uwFkw9" TargetMode="External" Id="rId10" /><Relationship Type="http://schemas.openxmlformats.org/officeDocument/2006/relationships/numbering" Target="numbering.xml" Id="rId4" /><Relationship Type="http://schemas.openxmlformats.org/officeDocument/2006/relationships/hyperlink" Target="mailto:ANguyen@pennhort.org" TargetMode="Externa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182C483D18D9429D458E4C369650AE" ma:contentTypeVersion="18" ma:contentTypeDescription="Create a new document." ma:contentTypeScope="" ma:versionID="654981e7e97461e528062110f8b19487">
  <xsd:schema xmlns:xsd="http://www.w3.org/2001/XMLSchema" xmlns:xs="http://www.w3.org/2001/XMLSchema" xmlns:p="http://schemas.microsoft.com/office/2006/metadata/properties" xmlns:ns2="c5aceb03-c11e-4603-8c85-baa7e81eb276" xmlns:ns3="17a1e5c9-e467-4daf-b314-060bc0612654" targetNamespace="http://schemas.microsoft.com/office/2006/metadata/properties" ma:root="true" ma:fieldsID="2769cd202855d31e09e105f58ffb4585" ns2:_="" ns3:_="">
    <xsd:import namespace="c5aceb03-c11e-4603-8c85-baa7e81eb276"/>
    <xsd:import namespace="17a1e5c9-e467-4daf-b314-060bc06126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aceb03-c11e-4603-8c85-baa7e81eb2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009d7f4-fc1a-4648-b88b-6646067932a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a1e5c9-e467-4daf-b314-060bc06126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9e7f4aa-db82-4077-9d5c-cae582bcb40c}" ma:internalName="TaxCatchAll" ma:showField="CatchAllData" ma:web="17a1e5c9-e467-4daf-b314-060bc06126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aceb03-c11e-4603-8c85-baa7e81eb276">
      <Terms xmlns="http://schemas.microsoft.com/office/infopath/2007/PartnerControls"/>
    </lcf76f155ced4ddcb4097134ff3c332f>
    <TaxCatchAll xmlns="17a1e5c9-e467-4daf-b314-060bc0612654" xsi:nil="true"/>
  </documentManagement>
</p:properties>
</file>

<file path=customXml/itemProps1.xml><?xml version="1.0" encoding="utf-8"?>
<ds:datastoreItem xmlns:ds="http://schemas.openxmlformats.org/officeDocument/2006/customXml" ds:itemID="{C6B57234-8466-4AD9-9EAE-B3A96616318E}">
  <ds:schemaRefs>
    <ds:schemaRef ds:uri="http://schemas.microsoft.com/sharepoint/v3/contenttype/forms"/>
  </ds:schemaRefs>
</ds:datastoreItem>
</file>

<file path=customXml/itemProps2.xml><?xml version="1.0" encoding="utf-8"?>
<ds:datastoreItem xmlns:ds="http://schemas.openxmlformats.org/officeDocument/2006/customXml" ds:itemID="{0CE8D1DE-D579-4326-9422-6C20C0B97D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aceb03-c11e-4603-8c85-baa7e81eb276"/>
    <ds:schemaRef ds:uri="17a1e5c9-e467-4daf-b314-060bc06126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B801A9-7723-4617-A169-628CDBFBD46A}">
  <ds:schemaRefs>
    <ds:schemaRef ds:uri="http://schemas.microsoft.com/office/2006/metadata/properties"/>
    <ds:schemaRef ds:uri="http://schemas.microsoft.com/office/infopath/2007/PartnerControls"/>
    <ds:schemaRef ds:uri="c5aceb03-c11e-4603-8c85-baa7e81eb276"/>
    <ds:schemaRef ds:uri="17a1e5c9-e467-4daf-b314-060bc061265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Lauren Scully</dc:creator>
  <keywords/>
  <dc:description/>
  <lastModifiedBy>Lauren Scully</lastModifiedBy>
  <revision>3</revision>
  <dcterms:created xsi:type="dcterms:W3CDTF">2026-03-19T16:25:00.0000000Z</dcterms:created>
  <dcterms:modified xsi:type="dcterms:W3CDTF">2026-04-07T13:34:23.2700019Z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0x010100CB182C483D18D9429D458E4C369650AE</vt:lpwstr>
  </property>
  <property fmtid="{D5CDD505-2E9C-101B-9397-08002B2CF9AE}" pid="3" name="MediaServiceImageTags">
    <vt:lpwstr/>
  </property>
</Properties>
</file>